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39" w:rsidRDefault="00012C39">
      <w:pPr>
        <w:pStyle w:val="Standard"/>
        <w:spacing w:after="0" w:line="240" w:lineRule="auto"/>
        <w:jc w:val="right"/>
      </w:pP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Утверждаю</w:t>
      </w: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Президент ФТРО</w:t>
      </w:r>
    </w:p>
    <w:p w:rsidR="00012C39" w:rsidRDefault="00012C39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____________________Колосков А.Е.</w:t>
      </w: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05.05.2021</w:t>
      </w:r>
    </w:p>
    <w:p w:rsidR="00012C39" w:rsidRDefault="00012C39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2C39" w:rsidRDefault="00012C39">
      <w:pPr>
        <w:pStyle w:val="Standard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  <w:r>
        <w:rPr>
          <w:rFonts w:ascii="Times New Roman" w:hAnsi="Times New Roman"/>
          <w:b/>
          <w:sz w:val="24"/>
          <w:szCs w:val="24"/>
        </w:rPr>
        <w:br/>
        <w:t>«Чемпионат ЮФО по теннису среди ветеранов», </w:t>
      </w: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 w:rsidR="003E33D3"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 w:rsidR="003E33D3">
        <w:rPr>
          <w:rFonts w:ascii="Times New Roman" w:hAnsi="Times New Roman"/>
          <w:b/>
          <w:bCs/>
          <w:sz w:val="24"/>
          <w:szCs w:val="24"/>
        </w:rPr>
        <w:t xml:space="preserve"> Тур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012C39" w:rsidRPr="004C298A" w:rsidRDefault="003E33D3">
      <w:pPr>
        <w:pStyle w:val="1"/>
        <w:spacing w:before="0" w:after="150"/>
        <w:rPr>
          <w:lang w:val="en-US"/>
        </w:rPr>
      </w:pPr>
      <w:r>
        <w:rPr>
          <w:color w:val="242424"/>
          <w:sz w:val="24"/>
          <w:szCs w:val="24"/>
        </w:rPr>
        <w:t xml:space="preserve">сроки проведения          </w:t>
      </w:r>
      <w:r w:rsidR="00F532C8">
        <w:rPr>
          <w:color w:val="242424"/>
          <w:sz w:val="24"/>
          <w:szCs w:val="24"/>
          <w:lang w:val="en-US"/>
        </w:rPr>
        <w:t>2</w:t>
      </w:r>
      <w:r w:rsidR="00445B7B">
        <w:rPr>
          <w:color w:val="242424"/>
          <w:sz w:val="24"/>
          <w:szCs w:val="24"/>
        </w:rPr>
        <w:t>6</w:t>
      </w:r>
      <w:r w:rsidR="00F532C8">
        <w:rPr>
          <w:color w:val="242424"/>
          <w:sz w:val="24"/>
          <w:szCs w:val="24"/>
          <w:lang w:val="en-US"/>
        </w:rPr>
        <w:t>.06-</w:t>
      </w:r>
      <w:r w:rsidR="00445B7B">
        <w:rPr>
          <w:color w:val="242424"/>
          <w:sz w:val="24"/>
          <w:szCs w:val="24"/>
        </w:rPr>
        <w:t>30</w:t>
      </w:r>
      <w:r w:rsidR="00F532C8">
        <w:rPr>
          <w:color w:val="242424"/>
          <w:sz w:val="24"/>
          <w:szCs w:val="24"/>
          <w:lang w:val="en-US"/>
        </w:rPr>
        <w:t xml:space="preserve">.06.2021 </w:t>
      </w:r>
      <w:r w:rsidR="00F532C8">
        <w:rPr>
          <w:color w:val="242424"/>
          <w:sz w:val="24"/>
          <w:szCs w:val="24"/>
        </w:rPr>
        <w:t>г</w:t>
      </w:r>
    </w:p>
    <w:p w:rsidR="00012C39" w:rsidRDefault="00F532C8">
      <w:pPr>
        <w:pStyle w:val="Standard"/>
        <w:spacing w:after="0" w:line="240" w:lineRule="auto"/>
      </w:pPr>
      <w:r w:rsidRPr="003E33D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 xml:space="preserve"> Общие положения</w:t>
      </w:r>
    </w:p>
    <w:p w:rsidR="00D82A1B" w:rsidRDefault="00F532C8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</w:p>
    <w:p w:rsidR="00012C39" w:rsidRDefault="00F532C8" w:rsidP="00D82A1B">
      <w:pPr>
        <w:pStyle w:val="Standard"/>
        <w:spacing w:after="0" w:line="240" w:lineRule="auto"/>
        <w:ind w:firstLine="708"/>
      </w:pPr>
      <w:r w:rsidRPr="00D9458F">
        <w:rPr>
          <w:rFonts w:ascii="Times New Roman" w:hAnsi="Times New Roman"/>
          <w:sz w:val="24"/>
          <w:szCs w:val="24"/>
        </w:rPr>
        <w:t>Чемпионат ЮФО по теннису среди ветеранов</w:t>
      </w:r>
      <w:r>
        <w:rPr>
          <w:rFonts w:ascii="Times New Roman" w:hAnsi="Times New Roman"/>
          <w:sz w:val="24"/>
          <w:szCs w:val="24"/>
        </w:rPr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 и расширения международных связей.  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     Чемпионат относится к </w:t>
      </w:r>
      <w:r w:rsidR="00EB4BA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-ой категории РВТТ.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    Общее руководство подготовкой и проведением чемпионата осуществляет оргкомитет, образуемый  Советом ветеранов федерации тенниса Ростовской области.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 Непосредственное проведение чемпионата возлагается на директора  чемпионата и главную судейскую коллегию (ГСК), утверждаемую оргкомитетом чемпионата.</w:t>
      </w:r>
    </w:p>
    <w:p w:rsidR="00D9458F" w:rsidRDefault="00F532C8" w:rsidP="00D82A1B">
      <w:pPr>
        <w:pStyle w:val="Standard"/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 – Павловский Сергей,</w:t>
      </w:r>
      <w:r>
        <w:rPr>
          <w:rFonts w:ascii="Times New Roman" w:hAnsi="Times New Roman"/>
          <w:color w:val="F26D00"/>
          <w:sz w:val="24"/>
          <w:szCs w:val="24"/>
        </w:rPr>
        <w:t>+7</w:t>
      </w:r>
      <w:r>
        <w:rPr>
          <w:rStyle w:val="js-phone-number"/>
          <w:rFonts w:ascii="Times New Roman" w:hAnsi="Times New Roman"/>
          <w:color w:val="F26D00"/>
          <w:sz w:val="24"/>
          <w:szCs w:val="24"/>
        </w:rPr>
        <w:t xml:space="preserve">9282794422, </w:t>
      </w:r>
      <w:hyperlink r:id="rId8" w:history="1">
        <w:r>
          <w:rPr>
            <w:rFonts w:ascii="Times New Roman" w:hAnsi="Times New Roman"/>
            <w:color w:val="0077CC"/>
            <w:sz w:val="24"/>
            <w:szCs w:val="24"/>
          </w:rPr>
          <w:t>Sergey.pavlovskiy.69@mail.ru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Администратор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Андреев Валерий Витальевич, тел.+79034018400, </w:t>
      </w:r>
      <w:hyperlink r:id="rId9" w:history="1">
        <w:r w:rsidR="00D9458F" w:rsidRPr="00672C82">
          <w:rPr>
            <w:rStyle w:val="a8"/>
            <w:rFonts w:ascii="Times New Roman" w:hAnsi="Times New Roman"/>
            <w:sz w:val="24"/>
            <w:szCs w:val="24"/>
            <w:lang w:val="en-US"/>
          </w:rPr>
          <w:t>andreev</w:t>
        </w:r>
        <w:r w:rsidR="00D9458F" w:rsidRPr="00672C82">
          <w:rPr>
            <w:rStyle w:val="a8"/>
            <w:rFonts w:ascii="Times New Roman" w:hAnsi="Times New Roman"/>
            <w:sz w:val="24"/>
            <w:szCs w:val="24"/>
          </w:rPr>
          <w:t>.</w:t>
        </w:r>
        <w:r w:rsidR="00D9458F" w:rsidRPr="00672C82">
          <w:rPr>
            <w:rStyle w:val="a8"/>
            <w:rFonts w:ascii="Times New Roman" w:hAnsi="Times New Roman"/>
            <w:sz w:val="24"/>
            <w:szCs w:val="24"/>
            <w:lang w:val="en-US"/>
          </w:rPr>
          <w:t>v</w:t>
        </w:r>
        <w:r w:rsidR="00D9458F" w:rsidRPr="00672C82">
          <w:rPr>
            <w:rStyle w:val="a8"/>
            <w:rFonts w:ascii="Times New Roman" w:hAnsi="Times New Roman"/>
            <w:sz w:val="24"/>
            <w:szCs w:val="24"/>
          </w:rPr>
          <w:t>@</w:t>
        </w:r>
        <w:r w:rsidR="00D9458F" w:rsidRPr="00672C82">
          <w:rPr>
            <w:rStyle w:val="a8"/>
            <w:rFonts w:ascii="Times New Roman" w:hAnsi="Times New Roman"/>
            <w:sz w:val="24"/>
            <w:szCs w:val="24"/>
            <w:lang w:val="en-US"/>
          </w:rPr>
          <w:t>inbox</w:t>
        </w:r>
        <w:r w:rsidR="00D9458F" w:rsidRPr="00672C82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D9458F" w:rsidRPr="00672C82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.</w:t>
      </w:r>
    </w:p>
    <w:p w:rsidR="00012C39" w:rsidRPr="00EB7C2E" w:rsidRDefault="00F532C8" w:rsidP="00D82A1B">
      <w:pPr>
        <w:pStyle w:val="Standard"/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</w:t>
      </w:r>
      <w:r w:rsidR="00D9458F">
        <w:rPr>
          <w:rFonts w:ascii="Times New Roman" w:hAnsi="Times New Roman"/>
          <w:sz w:val="24"/>
          <w:szCs w:val="24"/>
        </w:rPr>
        <w:t>ный</w:t>
      </w:r>
      <w:r>
        <w:rPr>
          <w:rFonts w:ascii="Times New Roman" w:hAnsi="Times New Roman"/>
          <w:sz w:val="24"/>
          <w:szCs w:val="24"/>
        </w:rPr>
        <w:t xml:space="preserve"> </w:t>
      </w:r>
      <w:r w:rsidR="00D9458F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удья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 w:rsidR="00D82A1B">
        <w:rPr>
          <w:rFonts w:ascii="Times New Roman" w:hAnsi="Times New Roman"/>
          <w:sz w:val="24"/>
          <w:szCs w:val="24"/>
        </w:rPr>
        <w:t>–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судья</w:t>
      </w:r>
      <w:r w:rsidR="009958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C5145">
        <w:rPr>
          <w:rFonts w:ascii="Times New Roman" w:hAnsi="Times New Roman"/>
          <w:sz w:val="24"/>
          <w:szCs w:val="24"/>
        </w:rPr>
        <w:t>Безаев</w:t>
      </w:r>
      <w:proofErr w:type="spellEnd"/>
      <w:r w:rsidR="009C5145">
        <w:rPr>
          <w:rFonts w:ascii="Times New Roman" w:hAnsi="Times New Roman"/>
          <w:sz w:val="24"/>
          <w:szCs w:val="24"/>
        </w:rPr>
        <w:t xml:space="preserve"> Андрей Иванович тел. </w:t>
      </w:r>
      <w:r w:rsidR="00995881">
        <w:rPr>
          <w:rFonts w:ascii="Times New Roman" w:hAnsi="Times New Roman"/>
          <w:sz w:val="24"/>
          <w:szCs w:val="24"/>
        </w:rPr>
        <w:t>+79107993895</w:t>
      </w:r>
      <w:r w:rsidR="009C5145">
        <w:rPr>
          <w:rFonts w:ascii="Times New Roman" w:hAnsi="Times New Roman"/>
          <w:sz w:val="24"/>
          <w:szCs w:val="24"/>
        </w:rPr>
        <w:t xml:space="preserve">,   </w:t>
      </w:r>
      <w:r w:rsidR="00EB7C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7C2E">
        <w:rPr>
          <w:rFonts w:ascii="Times New Roman" w:hAnsi="Times New Roman"/>
          <w:sz w:val="24"/>
          <w:szCs w:val="24"/>
          <w:lang w:val="en-US"/>
        </w:rPr>
        <w:t>bezaev</w:t>
      </w:r>
      <w:proofErr w:type="spellEnd"/>
      <w:r w:rsidR="00EB7C2E" w:rsidRPr="00EB7C2E">
        <w:rPr>
          <w:rFonts w:ascii="Times New Roman" w:hAnsi="Times New Roman"/>
          <w:sz w:val="24"/>
          <w:szCs w:val="24"/>
        </w:rPr>
        <w:t>8440@</w:t>
      </w:r>
      <w:r w:rsidR="00EB7C2E">
        <w:rPr>
          <w:rFonts w:ascii="Times New Roman" w:hAnsi="Times New Roman"/>
          <w:sz w:val="24"/>
          <w:szCs w:val="24"/>
          <w:lang w:val="en-US"/>
        </w:rPr>
        <w:t>mail</w:t>
      </w:r>
      <w:r w:rsidR="00EB7C2E" w:rsidRPr="00EB7C2E">
        <w:rPr>
          <w:rFonts w:ascii="Times New Roman" w:hAnsi="Times New Roman"/>
          <w:sz w:val="24"/>
          <w:szCs w:val="24"/>
        </w:rPr>
        <w:t>.</w:t>
      </w:r>
      <w:proofErr w:type="spellStart"/>
      <w:r w:rsidR="00EB7C2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D82A1B" w:rsidRDefault="00D82A1B" w:rsidP="00D82A1B">
      <w:pPr>
        <w:pStyle w:val="Standard"/>
        <w:shd w:val="clear" w:color="auto" w:fill="FFFFFF"/>
        <w:spacing w:after="0"/>
      </w:pPr>
    </w:p>
    <w:p w:rsidR="00012C39" w:rsidRDefault="00F532C8">
      <w:pPr>
        <w:pStyle w:val="Standard"/>
        <w:shd w:val="clear" w:color="auto" w:fill="FFFFFF"/>
      </w:pP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012C39" w:rsidRDefault="00F532C8">
      <w:pPr>
        <w:pStyle w:val="Standard"/>
        <w:spacing w:after="0"/>
        <w:ind w:firstLine="463"/>
      </w:pPr>
      <w:r>
        <w:rPr>
          <w:rFonts w:ascii="Times New Roman" w:hAnsi="Times New Roman"/>
          <w:sz w:val="24"/>
          <w:szCs w:val="24"/>
        </w:rPr>
        <w:t>2.1.  Чемпионат ЮФО по теннису среди ветеранов проводится на кортах ФТРО ТК «Олимпик» по адресу: – г. Ростов на Дону, ул. 1-ой Конной Армии, 4б.</w:t>
      </w:r>
    </w:p>
    <w:p w:rsidR="00012C39" w:rsidRDefault="00F532C8">
      <w:pPr>
        <w:pStyle w:val="Standard"/>
        <w:spacing w:after="0"/>
        <w:ind w:firstLine="463"/>
        <w:jc w:val="both"/>
      </w:pPr>
      <w:r>
        <w:rPr>
          <w:rFonts w:ascii="Times New Roman" w:hAnsi="Times New Roman"/>
          <w:sz w:val="24"/>
          <w:szCs w:val="24"/>
        </w:rPr>
        <w:t>2.2 Сроки проведения Чемпионата с 2</w:t>
      </w:r>
      <w:r w:rsidR="0099588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по </w:t>
      </w:r>
      <w:r w:rsidR="00995881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июня 2021 года.</w:t>
      </w:r>
    </w:p>
    <w:p w:rsidR="00012C39" w:rsidRDefault="00F532C8">
      <w:pPr>
        <w:pStyle w:val="Standard"/>
        <w:spacing w:after="0" w:line="240" w:lineRule="auto"/>
        <w:ind w:firstLine="44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D82A1B" w:rsidRDefault="00D82A1B">
      <w:pPr>
        <w:pStyle w:val="Standard"/>
        <w:spacing w:after="0" w:line="240" w:lineRule="auto"/>
        <w:ind w:firstLine="442"/>
      </w:pPr>
    </w:p>
    <w:p w:rsidR="00012C39" w:rsidRDefault="00F532C8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3.1. К участию в чемпионате допускаются игроки, которым в 2021 году исполнилось или должно исполниться 30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012C39" w:rsidRDefault="00F532C8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М30+, М40+, М50+, М60+, М65+,</w:t>
      </w:r>
      <w:r w:rsidR="00A25268">
        <w:rPr>
          <w:rFonts w:ascii="Times New Roman" w:hAnsi="Times New Roman"/>
          <w:sz w:val="24"/>
          <w:szCs w:val="24"/>
        </w:rPr>
        <w:t xml:space="preserve"> </w:t>
      </w:r>
      <w:r w:rsidR="00A25268" w:rsidRPr="00A25268">
        <w:rPr>
          <w:rFonts w:ascii="Times New Roman" w:hAnsi="Times New Roman"/>
          <w:color w:val="FF0000"/>
          <w:sz w:val="24"/>
          <w:szCs w:val="24"/>
        </w:rPr>
        <w:t>М70</w:t>
      </w:r>
      <w:r w:rsidR="00A25268">
        <w:rPr>
          <w:rFonts w:ascii="Times New Roman" w:hAnsi="Times New Roman"/>
          <w:color w:val="FF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Ж30+, Ж40+,</w:t>
      </w:r>
      <w:r w:rsidR="00D945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Ж50;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ММ30+, ММ40+, ММ50+, ММ60+, ММ65+, ЖЖ30+, ЖЖ40+, ЖЖ50+;</w:t>
      </w:r>
      <w:r>
        <w:rPr>
          <w:rFonts w:ascii="Times New Roman" w:hAnsi="Times New Roman"/>
          <w:sz w:val="24"/>
          <w:szCs w:val="24"/>
        </w:rPr>
        <w:br/>
        <w:t>- смешанный разряд: МЖ30+, МЖ40+, МЖ50+.</w:t>
      </w:r>
    </w:p>
    <w:p w:rsidR="00012C39" w:rsidRDefault="00F532C8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 xml:space="preserve">3.3. Размер стартового взноса за участие в одиночном разряде составляет: 2000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  </w:t>
      </w:r>
    </w:p>
    <w:p w:rsidR="00012C39" w:rsidRDefault="00F532C8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 3.4. Заявленное количество игроков в каждой возрастной группе одиночного разряда: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Мужчины-</w:t>
      </w:r>
      <w:r w:rsidR="00FA19AB">
        <w:rPr>
          <w:rFonts w:ascii="Times New Roman" w:hAnsi="Times New Roman"/>
          <w:color w:val="FF0000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>, женщины-</w:t>
      </w:r>
      <w:r w:rsidR="00FA19AB">
        <w:rPr>
          <w:rFonts w:ascii="Times New Roman" w:hAnsi="Times New Roman"/>
          <w:color w:val="FF0000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Минимальное количество игроков в каждой возрастной группе: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Мужчины-не менее </w:t>
      </w:r>
      <w:r w:rsidR="00FD424D">
        <w:rPr>
          <w:rFonts w:ascii="Times New Roman" w:hAnsi="Times New Roman"/>
          <w:color w:val="FF0000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, женщины-не менее </w:t>
      </w:r>
      <w:r w:rsidR="00FD424D">
        <w:rPr>
          <w:rFonts w:ascii="Times New Roman" w:hAnsi="Times New Roman"/>
          <w:color w:val="FF0000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012C39" w:rsidRDefault="00FA19AB">
      <w:pPr>
        <w:pStyle w:val="Standard"/>
        <w:spacing w:after="0" w:line="240" w:lineRule="auto"/>
      </w:pPr>
      <w:r w:rsidRPr="00FA19AB">
        <w:rPr>
          <w:rFonts w:ascii="Times New Roman" w:hAnsi="Times New Roman"/>
          <w:iCs/>
          <w:color w:val="FF0000"/>
          <w:sz w:val="24"/>
          <w:szCs w:val="24"/>
        </w:rPr>
        <w:t xml:space="preserve">Минимальное количество пар во всех парных разрядах и миксте – 4. </w:t>
      </w:r>
      <w:r w:rsidR="00F532C8">
        <w:rPr>
          <w:rFonts w:ascii="Times New Roman" w:hAnsi="Times New Roman"/>
          <w:sz w:val="24"/>
          <w:szCs w:val="24"/>
        </w:rPr>
        <w:t>В случае недобора участников в какой-либо возрастной группе, она может быть объединена с соседней, более молодой по возрасту.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– Приезд и  регистрация участников турнира одиночного разряда: 2</w:t>
      </w:r>
      <w:r w:rsidR="00A2526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июня  до 16-30;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– жеребьевка 2</w:t>
      </w:r>
      <w:r w:rsidR="00A2526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июня</w:t>
      </w:r>
      <w:r w:rsidR="00FA19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 17-00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– игры одиночного разряда начинаются: 2</w:t>
      </w:r>
      <w:r w:rsidR="00A2526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июня в 9.00;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– регистрация участников парного разряда: 2</w:t>
      </w:r>
      <w:r w:rsidR="001466F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июня до 17-30;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– жеребьевка участников парного разряда 2</w:t>
      </w:r>
      <w:r w:rsidR="0078337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июня в 18-00;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– игры в парных сетках не ранее 2</w:t>
      </w:r>
      <w:r w:rsidR="00A25268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июня</w:t>
      </w:r>
      <w:r w:rsidR="00FA19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 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     В случае </w:t>
      </w:r>
      <w:proofErr w:type="gramStart"/>
      <w:r>
        <w:rPr>
          <w:rFonts w:ascii="Times New Roman" w:hAnsi="Times New Roman"/>
          <w:sz w:val="24"/>
          <w:szCs w:val="24"/>
        </w:rPr>
        <w:t>регистрации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в какой либо возрастной категории  более </w:t>
      </w:r>
      <w:r w:rsidR="00FA19AB">
        <w:rPr>
          <w:rFonts w:ascii="Times New Roman" w:hAnsi="Times New Roman"/>
          <w:color w:val="FF0000"/>
          <w:sz w:val="24"/>
          <w:szCs w:val="24"/>
        </w:rPr>
        <w:t>24</w:t>
      </w:r>
      <w:r w:rsidRPr="00FA19AB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игроков игры в этой сетке начинаются сразу после  жеребьевки. </w:t>
      </w:r>
    </w:p>
    <w:p w:rsidR="00D82A1B" w:rsidRPr="00D82A1B" w:rsidRDefault="00F532C8" w:rsidP="00D82A1B">
      <w:pPr>
        <w:pStyle w:val="Standard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    </w:t>
      </w:r>
      <w:r w:rsidR="00D82A1B" w:rsidRPr="00D82A1B">
        <w:rPr>
          <w:rFonts w:ascii="Times New Roman" w:hAnsi="Times New Roman"/>
          <w:color w:val="FF0000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  </w:t>
      </w:r>
      <w:hyperlink r:id="rId10" w:history="1">
        <w:r w:rsidR="00D82A1B" w:rsidRPr="00D82A1B">
          <w:rPr>
            <w:rStyle w:val="a8"/>
            <w:rFonts w:ascii="Times New Roman" w:hAnsi="Times New Roman"/>
            <w:color w:val="FF0000"/>
            <w:sz w:val="24"/>
            <w:szCs w:val="24"/>
          </w:rPr>
          <w:t>www.vtennis.ru</w:t>
        </w:r>
      </w:hyperlink>
      <w:r w:rsidR="00D82A1B" w:rsidRPr="00D82A1B">
        <w:rPr>
          <w:rFonts w:ascii="Times New Roman" w:hAnsi="Times New Roman"/>
          <w:color w:val="FF0000"/>
          <w:sz w:val="24"/>
          <w:szCs w:val="24"/>
        </w:rPr>
        <w:t>.</w:t>
      </w:r>
    </w:p>
    <w:p w:rsidR="00FA19AB" w:rsidRPr="00FA19AB" w:rsidRDefault="00FA19AB" w:rsidP="00D82A1B">
      <w:pPr>
        <w:pStyle w:val="Standard"/>
        <w:spacing w:after="0"/>
        <w:ind w:firstLine="708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>Соревнования во всех возрастных группах одиночного разряда проводятся по олимпийской системе с розыгрышем третьего места для проигравших в полуфиналах, а в парном разряде – по олимпийской системе с розыгрышем третьего места.</w:t>
      </w:r>
    </w:p>
    <w:p w:rsidR="00FA19AB" w:rsidRPr="00FA19AB" w:rsidRDefault="00FA19AB" w:rsidP="00D82A1B">
      <w:pPr>
        <w:pStyle w:val="Standard"/>
        <w:spacing w:after="0"/>
        <w:ind w:firstLine="708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FA19AB" w:rsidRPr="00FA19AB" w:rsidRDefault="00FA19AB" w:rsidP="00FA19AB">
      <w:pPr>
        <w:pStyle w:val="Standard"/>
        <w:spacing w:after="0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 xml:space="preserve"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</w:t>
      </w:r>
      <w:proofErr w:type="spellStart"/>
      <w:r w:rsidRPr="00FA19AB">
        <w:rPr>
          <w:rFonts w:ascii="Times New Roman" w:hAnsi="Times New Roman"/>
          <w:color w:val="FF0000"/>
          <w:sz w:val="24"/>
          <w:szCs w:val="24"/>
        </w:rPr>
        <w:t>супертайбрейк</w:t>
      </w:r>
      <w:proofErr w:type="spellEnd"/>
      <w:r w:rsidRPr="00FA19AB">
        <w:rPr>
          <w:rFonts w:ascii="Times New Roman" w:hAnsi="Times New Roman"/>
          <w:color w:val="FF0000"/>
          <w:sz w:val="24"/>
          <w:szCs w:val="24"/>
        </w:rPr>
        <w:t xml:space="preserve"> до 10 очков.</w:t>
      </w:r>
    </w:p>
    <w:p w:rsidR="00FA19AB" w:rsidRPr="00FA19AB" w:rsidRDefault="00FA19AB" w:rsidP="00D82A1B">
      <w:pPr>
        <w:pStyle w:val="Standard"/>
        <w:spacing w:after="0"/>
        <w:ind w:firstLine="545"/>
        <w:rPr>
          <w:rFonts w:ascii="Times New Roman" w:hAnsi="Times New Roman"/>
          <w:color w:val="FF0000"/>
          <w:sz w:val="24"/>
          <w:szCs w:val="24"/>
        </w:rPr>
      </w:pPr>
      <w:r w:rsidRPr="00FA19AB">
        <w:rPr>
          <w:rFonts w:ascii="Times New Roman" w:hAnsi="Times New Roman"/>
          <w:color w:val="FF0000"/>
          <w:sz w:val="24"/>
          <w:szCs w:val="24"/>
        </w:rPr>
        <w:t xml:space="preserve">Все матчи дополнительного турнира во всех возрастных категориях проводятся из трёх сетов, в первых двух – со счёта 2:2, а вместо третьего сета играется </w:t>
      </w:r>
      <w:proofErr w:type="spellStart"/>
      <w:r w:rsidRPr="00FA19AB">
        <w:rPr>
          <w:rFonts w:ascii="Times New Roman" w:hAnsi="Times New Roman"/>
          <w:color w:val="FF0000"/>
          <w:sz w:val="24"/>
          <w:szCs w:val="24"/>
        </w:rPr>
        <w:t>тайбрейк</w:t>
      </w:r>
      <w:proofErr w:type="spellEnd"/>
      <w:r w:rsidRPr="00FA19AB">
        <w:rPr>
          <w:rFonts w:ascii="Times New Roman" w:hAnsi="Times New Roman"/>
          <w:color w:val="FF0000"/>
          <w:sz w:val="24"/>
          <w:szCs w:val="24"/>
        </w:rPr>
        <w:t xml:space="preserve"> до 7 очков.</w:t>
      </w:r>
    </w:p>
    <w:p w:rsidR="00012C39" w:rsidRDefault="00F532C8" w:rsidP="00D82A1B">
      <w:pPr>
        <w:pStyle w:val="Standard"/>
        <w:spacing w:after="0" w:line="240" w:lineRule="auto"/>
        <w:ind w:firstLine="545"/>
      </w:pPr>
      <w:r>
        <w:rPr>
          <w:rFonts w:ascii="Times New Roman" w:hAnsi="Times New Roman"/>
          <w:sz w:val="24"/>
          <w:szCs w:val="24"/>
        </w:rPr>
        <w:t>Главная судейская коллегия имеет право изменить регламент проведения  чемпионата в случае возникновения чрезвычайных обстоятельств или неблагоприятных погодных условий.</w:t>
      </w:r>
    </w:p>
    <w:p w:rsidR="00012C39" w:rsidRDefault="00F532C8">
      <w:pPr>
        <w:pStyle w:val="Standard"/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D82A1B" w:rsidRDefault="00D82A1B">
      <w:pPr>
        <w:pStyle w:val="Standard"/>
        <w:spacing w:after="0" w:line="240" w:lineRule="auto"/>
        <w:ind w:firstLine="545"/>
      </w:pPr>
    </w:p>
    <w:p w:rsidR="00012C39" w:rsidRDefault="00F532C8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sz w:val="24"/>
          <w:szCs w:val="24"/>
        </w:rPr>
        <w:t>5.1. Чемпионат проводится на 6-ти  кортах с покрытием грунт.    </w:t>
      </w:r>
    </w:p>
    <w:p w:rsidR="00012C39" w:rsidRDefault="00F532C8">
      <w:pPr>
        <w:pStyle w:val="Standard"/>
        <w:spacing w:after="0" w:line="240" w:lineRule="auto"/>
        <w:ind w:firstLine="404"/>
      </w:pPr>
      <w:r>
        <w:rPr>
          <w:rFonts w:ascii="Times New Roman" w:hAnsi="Times New Roman"/>
          <w:sz w:val="24"/>
          <w:szCs w:val="24"/>
        </w:rPr>
        <w:t xml:space="preserve">5.2. Каждый матч </w:t>
      </w:r>
      <w:r w:rsidR="00FA19AB">
        <w:rPr>
          <w:rFonts w:ascii="Times New Roman" w:hAnsi="Times New Roman"/>
          <w:color w:val="FF0000"/>
          <w:sz w:val="24"/>
          <w:szCs w:val="24"/>
        </w:rPr>
        <w:t xml:space="preserve">основного турнира </w:t>
      </w:r>
      <w:r>
        <w:rPr>
          <w:rFonts w:ascii="Times New Roman" w:hAnsi="Times New Roman"/>
          <w:sz w:val="24"/>
          <w:szCs w:val="24"/>
        </w:rPr>
        <w:t>играется 3-мя новыми мячами марки ”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>
        <w:rPr>
          <w:rFonts w:ascii="Times New Roman" w:hAnsi="Times New Roman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:rsidR="00012C39" w:rsidRDefault="00F532C8">
      <w:pPr>
        <w:pStyle w:val="Standard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D82A1B" w:rsidRDefault="00D82A1B">
      <w:pPr>
        <w:pStyle w:val="Standard"/>
        <w:spacing w:after="0" w:line="240" w:lineRule="auto"/>
      </w:pP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6.1.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соревнований по </w:t>
      </w:r>
      <w:r>
        <w:rPr>
          <w:rFonts w:ascii="Times New Roman" w:hAnsi="Times New Roman"/>
          <w:color w:val="FF0000"/>
          <w:sz w:val="24"/>
          <w:szCs w:val="24"/>
        </w:rPr>
        <w:t>теннису</w:t>
      </w:r>
      <w:r w:rsidRPr="00D82A1B">
        <w:rPr>
          <w:rFonts w:ascii="Times New Roman" w:hAnsi="Times New Roman"/>
          <w:color w:val="FF0000"/>
          <w:sz w:val="24"/>
          <w:szCs w:val="24"/>
        </w:rPr>
        <w:t>.</w:t>
      </w: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6.2. </w:t>
      </w:r>
      <w:r>
        <w:rPr>
          <w:rFonts w:ascii="Times New Roman" w:hAnsi="Times New Roman"/>
          <w:color w:val="FF0000"/>
          <w:sz w:val="24"/>
          <w:szCs w:val="24"/>
        </w:rPr>
        <w:t>Чемпионат проводи</w:t>
      </w:r>
      <w:r w:rsidRPr="00D82A1B">
        <w:rPr>
          <w:rFonts w:ascii="Times New Roman" w:hAnsi="Times New Roman"/>
          <w:color w:val="FF0000"/>
          <w:sz w:val="24"/>
          <w:szCs w:val="24"/>
        </w:rPr>
        <w:t>тся на объектах спорта, включенных во Всероссийский реестр объектов спорта в соответствии с Федеральным законом от 4 декабря 2007 года       № 329-ФЗ «О физической культуре и спорте в Российской Федерации».</w:t>
      </w: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6.3. Чемпионат </w:t>
      </w:r>
      <w:r>
        <w:rPr>
          <w:rFonts w:ascii="Times New Roman" w:hAnsi="Times New Roman"/>
          <w:color w:val="FF0000"/>
          <w:sz w:val="24"/>
          <w:szCs w:val="24"/>
        </w:rPr>
        <w:t>проводи</w:t>
      </w:r>
      <w:r w:rsidRPr="00D82A1B">
        <w:rPr>
          <w:rFonts w:ascii="Times New Roman" w:hAnsi="Times New Roman"/>
          <w:color w:val="FF0000"/>
          <w:sz w:val="24"/>
          <w:szCs w:val="24"/>
        </w:rPr>
        <w:t xml:space="preserve">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</w:t>
      </w:r>
      <w:r w:rsidRPr="00D82A1B">
        <w:rPr>
          <w:rFonts w:ascii="Times New Roman" w:hAnsi="Times New Roman"/>
          <w:color w:val="FF0000"/>
          <w:sz w:val="24"/>
          <w:szCs w:val="24"/>
          <w:lang w:val="en-US"/>
        </w:rPr>
        <w:t>COVID</w:t>
      </w:r>
      <w:r w:rsidRPr="00D82A1B">
        <w:rPr>
          <w:rFonts w:ascii="Times New Roman" w:hAnsi="Times New Roman"/>
          <w:color w:val="FF0000"/>
          <w:sz w:val="24"/>
          <w:szCs w:val="24"/>
        </w:rPr>
        <w:t xml:space="preserve">-19, утвержденным Минспортом России и Роспотребнадзором с дополнениями и изменениями.  </w:t>
      </w:r>
    </w:p>
    <w:p w:rsidR="00D82A1B" w:rsidRPr="00D82A1B" w:rsidRDefault="00D82A1B" w:rsidP="00D82A1B">
      <w:pPr>
        <w:pStyle w:val="Standard"/>
        <w:spacing w:after="0"/>
        <w:ind w:firstLine="567"/>
        <w:rPr>
          <w:rFonts w:ascii="Times New Roman" w:hAnsi="Times New Roman"/>
          <w:color w:val="FF0000"/>
          <w:sz w:val="24"/>
          <w:szCs w:val="24"/>
        </w:rPr>
      </w:pPr>
      <w:r w:rsidRPr="00D82A1B">
        <w:rPr>
          <w:rFonts w:ascii="Times New Roman" w:hAnsi="Times New Roman"/>
          <w:color w:val="FF0000"/>
          <w:sz w:val="24"/>
          <w:szCs w:val="24"/>
        </w:rPr>
        <w:t xml:space="preserve">6.4. 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</w:t>
      </w:r>
      <w:r w:rsidRPr="00D82A1B">
        <w:rPr>
          <w:rFonts w:ascii="Times New Roman" w:hAnsi="Times New Roman"/>
          <w:color w:val="FF0000"/>
          <w:sz w:val="24"/>
          <w:szCs w:val="24"/>
        </w:rPr>
        <w:lastRenderedPageBreak/>
        <w:t>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012C39" w:rsidRDefault="00F532C8">
      <w:pPr>
        <w:pStyle w:val="Standard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D82A1B" w:rsidRDefault="00D82A1B">
      <w:pPr>
        <w:pStyle w:val="Standard"/>
        <w:spacing w:after="0" w:line="240" w:lineRule="auto"/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Победители чемпионата в каждой возрастной группе награждаются кубками, медалями и грамотами. Финалисты и полуфиналисты  награждаются медалями и грамотами.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 и распределяется оргкомитетом чемпионата.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012C39" w:rsidRDefault="00012C39">
      <w:pPr>
        <w:pStyle w:val="Standard"/>
        <w:spacing w:after="0" w:line="240" w:lineRule="auto"/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012C39" w:rsidRDefault="00012C39">
      <w:pPr>
        <w:pStyle w:val="Standard"/>
        <w:spacing w:after="0" w:line="240" w:lineRule="auto"/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012C39" w:rsidRDefault="00012C39">
      <w:pPr>
        <w:pStyle w:val="Standard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  <w:jc w:val="right"/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>на участие в турнире</w:t>
      </w:r>
    </w:p>
    <w:p w:rsidR="00012C39" w:rsidRDefault="00F532C8">
      <w:pPr>
        <w:pStyle w:val="Standard"/>
        <w:spacing w:after="0" w:line="240" w:lineRule="auto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>«Чемпионат ЮФО по теннису среди ветеранов»</w:t>
      </w:r>
      <w:r>
        <w:rPr>
          <w:rFonts w:ascii="Times New Roman" w:hAnsi="Times New Roman"/>
          <w:sz w:val="24"/>
          <w:szCs w:val="24"/>
        </w:rPr>
        <w:t> </w:t>
      </w:r>
    </w:p>
    <w:p w:rsidR="00012C39" w:rsidRDefault="00012C39">
      <w:pPr>
        <w:pStyle w:val="Standard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2C39" w:rsidRDefault="00F532C8">
      <w:pPr>
        <w:pStyle w:val="Standard"/>
        <w:spacing w:after="0" w:line="240" w:lineRule="auto"/>
      </w:pPr>
      <w:r>
        <w:rPr>
          <w:rFonts w:ascii="Times New Roman" w:hAnsi="Times New Roman"/>
          <w:sz w:val="24"/>
          <w:szCs w:val="24"/>
        </w:rPr>
        <w:t>2</w:t>
      </w:r>
      <w:r w:rsidR="00A2526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A2526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.06.2021 г.</w:t>
      </w:r>
    </w:p>
    <w:tbl>
      <w:tblPr>
        <w:tblW w:w="9906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14"/>
        <w:gridCol w:w="2771"/>
        <w:gridCol w:w="1132"/>
        <w:gridCol w:w="1273"/>
        <w:gridCol w:w="1417"/>
        <w:gridCol w:w="1199"/>
      </w:tblGrid>
      <w:tr w:rsidR="00012C39">
        <w:trPr>
          <w:trHeight w:val="1244"/>
        </w:trPr>
        <w:tc>
          <w:tcPr>
            <w:tcW w:w="211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Регистрационный номер игрока РВТТ</w:t>
            </w:r>
          </w:p>
        </w:tc>
        <w:tc>
          <w:tcPr>
            <w:tcW w:w="277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Ф.И.О. полностью</w:t>
            </w:r>
          </w:p>
        </w:tc>
        <w:tc>
          <w:tcPr>
            <w:tcW w:w="113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127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Место жительства (город)</w:t>
            </w:r>
          </w:p>
        </w:tc>
        <w:tc>
          <w:tcPr>
            <w:tcW w:w="141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Мобильный телефон, 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br/>
              <w:t>E-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mail</w:t>
            </w:r>
            <w:proofErr w:type="spellEnd"/>
          </w:p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(если есть)</w:t>
            </w:r>
          </w:p>
        </w:tc>
        <w:tc>
          <w:tcPr>
            <w:tcW w:w="119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Возрастная группа</w:t>
            </w:r>
          </w:p>
        </w:tc>
      </w:tr>
      <w:tr w:rsidR="00012C39">
        <w:trPr>
          <w:trHeight w:val="308"/>
        </w:trPr>
        <w:tc>
          <w:tcPr>
            <w:tcW w:w="211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771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3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99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012C39" w:rsidRDefault="00F532C8">
            <w:pPr>
              <w:pStyle w:val="Standard"/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012C39" w:rsidRDefault="00012C39">
      <w:pPr>
        <w:pStyle w:val="Standard"/>
      </w:pPr>
    </w:p>
    <w:sectPr w:rsidR="00012C39">
      <w:pgSz w:w="11906" w:h="16838"/>
      <w:pgMar w:top="426" w:right="42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4FB" w:rsidRDefault="005034FB">
      <w:r>
        <w:separator/>
      </w:r>
    </w:p>
  </w:endnote>
  <w:endnote w:type="continuationSeparator" w:id="0">
    <w:p w:rsidR="005034FB" w:rsidRDefault="0050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4FB" w:rsidRDefault="005034FB">
      <w:r>
        <w:rPr>
          <w:color w:val="000000"/>
        </w:rPr>
        <w:separator/>
      </w:r>
    </w:p>
  </w:footnote>
  <w:footnote w:type="continuationSeparator" w:id="0">
    <w:p w:rsidR="005034FB" w:rsidRDefault="00503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47A"/>
    <w:multiLevelType w:val="multilevel"/>
    <w:tmpl w:val="55283E90"/>
    <w:styleLink w:val="WWNum3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1">
    <w:nsid w:val="38637E89"/>
    <w:multiLevelType w:val="multilevel"/>
    <w:tmpl w:val="5874B42A"/>
    <w:styleLink w:val="WWNum4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2">
    <w:nsid w:val="3A9A5B79"/>
    <w:multiLevelType w:val="multilevel"/>
    <w:tmpl w:val="13BE9C1C"/>
    <w:styleLink w:val="WWNum1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abstractNum w:abstractNumId="3">
    <w:nsid w:val="3F770250"/>
    <w:multiLevelType w:val="multilevel"/>
    <w:tmpl w:val="C76AE6FC"/>
    <w:styleLink w:val="WWNum2"/>
    <w:lvl w:ilvl="0">
      <w:numFmt w:val="bullet"/>
      <w:lvlText w:val=""/>
      <w:lvlJc w:val="left"/>
      <w:rPr>
        <w:rFonts w:eastAsia="Times New Roman" w:cs="Times New Roman"/>
      </w:rPr>
    </w:lvl>
    <w:lvl w:ilvl="1">
      <w:numFmt w:val="bullet"/>
      <w:lvlText w:val="o"/>
      <w:lvlJc w:val="left"/>
      <w:rPr>
        <w:rFonts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cs="Courier New"/>
      </w:rPr>
    </w:lvl>
    <w:lvl w:ilvl="8">
      <w:numFmt w:val="bullet"/>
      <w:lvlText w:val="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39"/>
    <w:rsid w:val="00012C39"/>
    <w:rsid w:val="001466FF"/>
    <w:rsid w:val="001B05A2"/>
    <w:rsid w:val="003E33D3"/>
    <w:rsid w:val="00445B7B"/>
    <w:rsid w:val="004C298A"/>
    <w:rsid w:val="005034FB"/>
    <w:rsid w:val="00503866"/>
    <w:rsid w:val="00783378"/>
    <w:rsid w:val="00925513"/>
    <w:rsid w:val="00995881"/>
    <w:rsid w:val="009C5145"/>
    <w:rsid w:val="00A25268"/>
    <w:rsid w:val="00D82A1B"/>
    <w:rsid w:val="00D9458F"/>
    <w:rsid w:val="00EB4BA1"/>
    <w:rsid w:val="00EB7C2E"/>
    <w:rsid w:val="00F532C8"/>
    <w:rsid w:val="00FA19AB"/>
    <w:rsid w:val="00FD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character" w:styleId="a8">
    <w:name w:val="Hyperlink"/>
    <w:basedOn w:val="a0"/>
    <w:uiPriority w:val="99"/>
    <w:unhideWhenUsed/>
    <w:rsid w:val="00D945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pPr>
      <w:spacing w:before="100" w:after="100" w:line="240" w:lineRule="auto"/>
      <w:outlineLvl w:val="0"/>
    </w:pPr>
    <w:rPr>
      <w:rFonts w:ascii="Times New Roma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eastAsia="Times New Roman"/>
      <w:sz w:val="22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/>
      <w:b/>
      <w:bCs/>
      <w:kern w:val="3"/>
      <w:sz w:val="48"/>
      <w:szCs w:val="48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7">
    <w:name w:val="Текст выноски Знак"/>
    <w:basedOn w:val="a0"/>
    <w:rPr>
      <w:rFonts w:ascii="Segoe UI" w:eastAsia="Times New Roman" w:hAnsi="Segoe UI" w:cs="Segoe UI"/>
      <w:sz w:val="18"/>
      <w:szCs w:val="18"/>
    </w:rPr>
  </w:style>
  <w:style w:type="character" w:customStyle="1" w:styleId="js-phone-number">
    <w:name w:val="js-phone-number"/>
    <w:basedOn w:val="a0"/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character" w:styleId="a8">
    <w:name w:val="Hyperlink"/>
    <w:basedOn w:val="a0"/>
    <w:uiPriority w:val="99"/>
    <w:unhideWhenUsed/>
    <w:rsid w:val="00D945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Sergey.pavlovskiy.69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vtenni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dreev.v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1144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Петина Елена Владимировна</cp:lastModifiedBy>
  <cp:revision>2</cp:revision>
  <cp:lastPrinted>2017-08-23T11:25:00Z</cp:lastPrinted>
  <dcterms:created xsi:type="dcterms:W3CDTF">2021-05-18T06:45:00Z</dcterms:created>
  <dcterms:modified xsi:type="dcterms:W3CDTF">2021-05-18T06:45:00Z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Reanimator Extreme Edition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