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319D25" w14:textId="77777777" w:rsidR="0005230F" w:rsidRPr="001F46BE" w:rsidRDefault="0005230F" w:rsidP="008A6BBC">
      <w:pPr>
        <w:spacing w:after="0" w:line="240" w:lineRule="auto"/>
        <w:jc w:val="right"/>
        <w:rPr>
          <w:rFonts w:cs="Times New Roman"/>
          <w:lang w:val="en-US"/>
        </w:rPr>
      </w:pPr>
    </w:p>
    <w:p w14:paraId="056666CB" w14:textId="77777777" w:rsidR="00247EA5" w:rsidRPr="007B6ACB" w:rsidRDefault="00247EA5" w:rsidP="007B6ACB">
      <w:pPr>
        <w:spacing w:after="0" w:line="240" w:lineRule="auto"/>
        <w:jc w:val="right"/>
        <w:rPr>
          <w:rFonts w:ascii="Arial" w:hAnsi="Arial" w:cs="Arial"/>
          <w:bCs/>
          <w:sz w:val="20"/>
          <w:szCs w:val="28"/>
        </w:rPr>
      </w:pPr>
      <w:r w:rsidRPr="007B6ACB">
        <w:rPr>
          <w:rFonts w:ascii="Arial" w:hAnsi="Arial" w:cs="Arial"/>
          <w:bCs/>
          <w:sz w:val="20"/>
          <w:szCs w:val="28"/>
        </w:rPr>
        <w:t>Утверждаю:</w:t>
      </w:r>
    </w:p>
    <w:p w14:paraId="44821EC3" w14:textId="77777777" w:rsidR="00247EA5" w:rsidRPr="007B6ACB" w:rsidRDefault="00247EA5" w:rsidP="007B6ACB">
      <w:pPr>
        <w:spacing w:after="0" w:line="240" w:lineRule="auto"/>
        <w:jc w:val="right"/>
        <w:rPr>
          <w:rFonts w:ascii="Arial" w:hAnsi="Arial" w:cs="Arial"/>
          <w:bCs/>
          <w:sz w:val="20"/>
          <w:szCs w:val="28"/>
        </w:rPr>
      </w:pPr>
      <w:r w:rsidRPr="007B6ACB">
        <w:rPr>
          <w:rFonts w:ascii="Arial" w:hAnsi="Arial" w:cs="Arial"/>
          <w:bCs/>
          <w:sz w:val="20"/>
          <w:szCs w:val="28"/>
        </w:rPr>
        <w:t>Председатель Центрального Совета МООО «ССР-Теннис»</w:t>
      </w:r>
    </w:p>
    <w:p w14:paraId="4EE2EE57" w14:textId="683B2A11" w:rsidR="00247EA5" w:rsidRPr="007B6ACB" w:rsidRDefault="00247EA5" w:rsidP="007B6ACB">
      <w:pPr>
        <w:spacing w:after="0" w:line="240" w:lineRule="auto"/>
        <w:jc w:val="right"/>
        <w:rPr>
          <w:rFonts w:ascii="Arial" w:hAnsi="Arial" w:cs="Arial"/>
          <w:bCs/>
          <w:sz w:val="20"/>
          <w:szCs w:val="28"/>
        </w:rPr>
      </w:pPr>
      <w:r w:rsidRPr="007B6ACB">
        <w:rPr>
          <w:rFonts w:ascii="Arial" w:hAnsi="Arial" w:cs="Arial"/>
          <w:bCs/>
          <w:sz w:val="20"/>
          <w:szCs w:val="28"/>
        </w:rPr>
        <w:t>Л.В. Романова</w:t>
      </w:r>
      <w:r w:rsidR="00733D78">
        <w:rPr>
          <w:rFonts w:ascii="Arial" w:hAnsi="Arial" w:cs="Arial"/>
          <w:bCs/>
          <w:sz w:val="20"/>
          <w:szCs w:val="28"/>
        </w:rPr>
        <w:t xml:space="preserve"> _______________ </w:t>
      </w:r>
      <w:r w:rsidR="001F46BE">
        <w:rPr>
          <w:rFonts w:ascii="Arial" w:hAnsi="Arial" w:cs="Arial"/>
          <w:bCs/>
          <w:sz w:val="20"/>
          <w:szCs w:val="28"/>
        </w:rPr>
        <w:t>2</w:t>
      </w:r>
      <w:r w:rsidR="00733D78">
        <w:rPr>
          <w:rFonts w:ascii="Arial" w:hAnsi="Arial" w:cs="Arial"/>
          <w:bCs/>
          <w:sz w:val="20"/>
          <w:szCs w:val="28"/>
        </w:rPr>
        <w:t>0</w:t>
      </w:r>
      <w:r w:rsidR="001F46BE">
        <w:rPr>
          <w:rFonts w:ascii="Arial" w:hAnsi="Arial" w:cs="Arial"/>
          <w:bCs/>
          <w:sz w:val="20"/>
          <w:szCs w:val="28"/>
        </w:rPr>
        <w:t>.0</w:t>
      </w:r>
      <w:r w:rsidR="00733D78">
        <w:rPr>
          <w:rFonts w:ascii="Arial" w:hAnsi="Arial" w:cs="Arial"/>
          <w:bCs/>
          <w:sz w:val="20"/>
          <w:szCs w:val="28"/>
        </w:rPr>
        <w:t>4</w:t>
      </w:r>
      <w:r w:rsidR="001F46BE">
        <w:rPr>
          <w:rFonts w:ascii="Arial" w:hAnsi="Arial" w:cs="Arial"/>
          <w:bCs/>
          <w:sz w:val="20"/>
          <w:szCs w:val="28"/>
        </w:rPr>
        <w:t>.2019</w:t>
      </w:r>
    </w:p>
    <w:p w14:paraId="72DE4EBA" w14:textId="77777777" w:rsidR="007B6ACB" w:rsidRDefault="007B6ACB" w:rsidP="000D4586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557F2E94" w14:textId="77777777" w:rsidR="000D4586" w:rsidRDefault="000D4586" w:rsidP="000D4586">
      <w:p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14:paraId="0B2ACB18" w14:textId="77777777" w:rsidR="0005230F" w:rsidRPr="002D7A46" w:rsidRDefault="0005230F" w:rsidP="001F46BE">
      <w:pPr>
        <w:spacing w:after="0" w:line="240" w:lineRule="auto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>ПОЛОЖЕНИЕ</w:t>
      </w:r>
    </w:p>
    <w:p w14:paraId="03BE1DB5" w14:textId="77777777" w:rsidR="0005230F" w:rsidRPr="002D7A46" w:rsidRDefault="0005230F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>об открытом турнире по теннису “Кубок “ССР-Теннис”</w:t>
      </w:r>
    </w:p>
    <w:p w14:paraId="2F864EE5" w14:textId="15983819" w:rsidR="0005230F" w:rsidRPr="002D7A46" w:rsidRDefault="0005230F" w:rsidP="002D7A4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D7A46">
        <w:rPr>
          <w:rFonts w:ascii="Arial" w:hAnsi="Arial" w:cs="Arial"/>
          <w:b/>
          <w:bCs/>
          <w:sz w:val="28"/>
          <w:szCs w:val="28"/>
        </w:rPr>
        <w:t>Российского ветеранског</w:t>
      </w:r>
      <w:r w:rsidR="00247EA5">
        <w:rPr>
          <w:rFonts w:ascii="Arial" w:hAnsi="Arial" w:cs="Arial"/>
          <w:b/>
          <w:bCs/>
          <w:sz w:val="28"/>
          <w:szCs w:val="28"/>
        </w:rPr>
        <w:t>о теннисного тура (</w:t>
      </w:r>
      <w:proofErr w:type="spellStart"/>
      <w:r w:rsidR="00247EA5">
        <w:rPr>
          <w:rFonts w:ascii="Arial" w:hAnsi="Arial" w:cs="Arial"/>
          <w:b/>
          <w:bCs/>
          <w:sz w:val="28"/>
          <w:szCs w:val="28"/>
        </w:rPr>
        <w:t>Вет</w:t>
      </w:r>
      <w:proofErr w:type="spellEnd"/>
      <w:r w:rsidR="00247EA5">
        <w:rPr>
          <w:rFonts w:ascii="Arial" w:hAnsi="Arial" w:cs="Arial"/>
          <w:b/>
          <w:bCs/>
          <w:sz w:val="28"/>
          <w:szCs w:val="28"/>
        </w:rPr>
        <w:t xml:space="preserve">-Тура) – </w:t>
      </w:r>
      <w:r w:rsidR="00733D78">
        <w:rPr>
          <w:rFonts w:ascii="Arial" w:hAnsi="Arial" w:cs="Arial"/>
          <w:b/>
          <w:bCs/>
          <w:sz w:val="28"/>
          <w:szCs w:val="28"/>
        </w:rPr>
        <w:t>2</w:t>
      </w:r>
      <w:r w:rsidRPr="002D7A46">
        <w:rPr>
          <w:rFonts w:ascii="Arial" w:hAnsi="Arial" w:cs="Arial"/>
          <w:b/>
          <w:bCs/>
          <w:sz w:val="28"/>
          <w:szCs w:val="28"/>
        </w:rPr>
        <w:t>-я категория</w:t>
      </w:r>
    </w:p>
    <w:p w14:paraId="4E8D6C20" w14:textId="77777777" w:rsidR="0005230F" w:rsidRPr="002D7A46" w:rsidRDefault="0005230F" w:rsidP="00347943">
      <w:pPr>
        <w:spacing w:after="0" w:line="240" w:lineRule="auto"/>
        <w:rPr>
          <w:b/>
          <w:bCs/>
          <w:sz w:val="24"/>
          <w:szCs w:val="24"/>
        </w:rPr>
      </w:pPr>
      <w:r w:rsidRPr="00742241">
        <w:rPr>
          <w:rFonts w:cs="Times New Roman"/>
        </w:rPr>
        <w:br/>
      </w:r>
      <w:r w:rsidRPr="000D01A4">
        <w:rPr>
          <w:b/>
          <w:bCs/>
          <w:sz w:val="24"/>
          <w:szCs w:val="24"/>
        </w:rPr>
        <w:t>1.</w:t>
      </w:r>
      <w:r w:rsidRPr="002D7A46">
        <w:rPr>
          <w:rFonts w:cs="Times New Roman"/>
          <w:b/>
          <w:bCs/>
          <w:sz w:val="24"/>
          <w:szCs w:val="24"/>
          <w:lang w:val="en-US"/>
        </w:rPr>
        <w:t>   </w:t>
      </w:r>
      <w:r w:rsidRPr="000D01A4">
        <w:rPr>
          <w:b/>
          <w:bCs/>
          <w:sz w:val="24"/>
          <w:szCs w:val="24"/>
        </w:rPr>
        <w:t xml:space="preserve"> </w:t>
      </w:r>
      <w:r w:rsidRPr="002D7A46">
        <w:rPr>
          <w:b/>
          <w:bCs/>
          <w:sz w:val="24"/>
          <w:szCs w:val="24"/>
        </w:rPr>
        <w:t>Общие положения.</w:t>
      </w:r>
    </w:p>
    <w:p w14:paraId="2279E5AA" w14:textId="77777777" w:rsidR="0005230F" w:rsidRPr="002D7A46" w:rsidRDefault="0005230F" w:rsidP="00347943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Открытый турнир </w:t>
      </w:r>
      <w:r w:rsidRPr="002D7A46">
        <w:rPr>
          <w:b/>
          <w:bCs/>
          <w:sz w:val="24"/>
          <w:szCs w:val="24"/>
        </w:rPr>
        <w:t xml:space="preserve">“Кубок “ССР-Теннис” </w:t>
      </w:r>
      <w:r w:rsidRPr="002D7A46">
        <w:rPr>
          <w:sz w:val="24"/>
          <w:szCs w:val="24"/>
        </w:rPr>
        <w:t>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тенниса.</w:t>
      </w:r>
    </w:p>
    <w:p w14:paraId="396C5CA9" w14:textId="77777777" w:rsidR="0005230F" w:rsidRPr="002D7A46" w:rsidRDefault="0005230F" w:rsidP="00347943">
      <w:pPr>
        <w:spacing w:after="0" w:line="240" w:lineRule="auto"/>
        <w:rPr>
          <w:sz w:val="24"/>
          <w:szCs w:val="24"/>
        </w:rPr>
      </w:pPr>
    </w:p>
    <w:p w14:paraId="0D2B9830" w14:textId="77777777" w:rsidR="0005230F" w:rsidRPr="002D7A46" w:rsidRDefault="0005230F" w:rsidP="001F46BE">
      <w:pPr>
        <w:spacing w:after="0" w:line="240" w:lineRule="auto"/>
        <w:ind w:left="510" w:hanging="510"/>
        <w:outlineLvl w:val="0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>2.</w:t>
      </w:r>
      <w:r w:rsidRPr="002D7A46">
        <w:rPr>
          <w:rFonts w:cs="Times New Roman"/>
          <w:b/>
          <w:bCs/>
          <w:sz w:val="24"/>
          <w:szCs w:val="24"/>
          <w:lang w:val="en-US"/>
        </w:rPr>
        <w:t>   </w:t>
      </w:r>
      <w:r w:rsidRPr="002D7A46">
        <w:rPr>
          <w:b/>
          <w:bCs/>
          <w:sz w:val="24"/>
          <w:szCs w:val="24"/>
        </w:rPr>
        <w:t xml:space="preserve"> Место и сроки проведения.</w:t>
      </w:r>
    </w:p>
    <w:p w14:paraId="5C7A2647" w14:textId="77777777" w:rsidR="0005230F" w:rsidRDefault="0005230F" w:rsidP="003B1202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sz w:val="24"/>
          <w:szCs w:val="24"/>
        </w:rPr>
        <w:t xml:space="preserve">Турнир проводится на теннисных кортах МООО «ССР-Теннис» по адресу: г.о. Балашиха, </w:t>
      </w:r>
      <w:proofErr w:type="spellStart"/>
      <w:r w:rsidRPr="002D7A46">
        <w:rPr>
          <w:sz w:val="24"/>
          <w:szCs w:val="24"/>
        </w:rPr>
        <w:t>мкрн</w:t>
      </w:r>
      <w:proofErr w:type="spellEnd"/>
      <w:r w:rsidRPr="002D7A46">
        <w:rPr>
          <w:sz w:val="24"/>
          <w:szCs w:val="24"/>
        </w:rPr>
        <w:t>. Салтыковка, Разинское шоссе, 32А.</w:t>
      </w:r>
    </w:p>
    <w:p w14:paraId="551B5E83" w14:textId="77777777" w:rsidR="0005230F" w:rsidRPr="002D7A46" w:rsidRDefault="0005230F" w:rsidP="003B1202">
      <w:pPr>
        <w:spacing w:after="0" w:line="240" w:lineRule="auto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ТЦ имеет 6 открытых грунтовых кортов с искусственным освещением и 4 закрытых корта с покрытием </w:t>
      </w:r>
      <w:proofErr w:type="spellStart"/>
      <w:r>
        <w:rPr>
          <w:sz w:val="24"/>
          <w:szCs w:val="24"/>
        </w:rPr>
        <w:t>хард</w:t>
      </w:r>
      <w:proofErr w:type="spellEnd"/>
      <w:r>
        <w:rPr>
          <w:sz w:val="24"/>
          <w:szCs w:val="24"/>
        </w:rPr>
        <w:t>, раздевалки, душевые, кафе.</w:t>
      </w:r>
    </w:p>
    <w:p w14:paraId="1605B6F0" w14:textId="77777777" w:rsidR="0005230F" w:rsidRPr="002D7A46" w:rsidRDefault="00247EA5" w:rsidP="003B120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Сроки </w:t>
      </w:r>
      <w:r w:rsidRPr="00D67D94">
        <w:rPr>
          <w:rFonts w:asciiTheme="minorHAnsi" w:hAnsiTheme="minorHAnsi"/>
          <w:sz w:val="24"/>
          <w:szCs w:val="24"/>
        </w:rPr>
        <w:t xml:space="preserve">проведения: с </w:t>
      </w:r>
      <w:r w:rsidR="00D67D94" w:rsidRPr="00D67D94">
        <w:rPr>
          <w:rFonts w:asciiTheme="minorHAnsi" w:hAnsiTheme="minorHAnsi"/>
          <w:sz w:val="24"/>
          <w:szCs w:val="24"/>
        </w:rPr>
        <w:t>14</w:t>
      </w:r>
      <w:r w:rsidRPr="00D67D94">
        <w:rPr>
          <w:rFonts w:asciiTheme="minorHAnsi" w:hAnsiTheme="minorHAnsi"/>
          <w:sz w:val="24"/>
          <w:szCs w:val="24"/>
        </w:rPr>
        <w:t xml:space="preserve"> </w:t>
      </w:r>
      <w:r w:rsidR="00D67D94" w:rsidRPr="00D67D94">
        <w:rPr>
          <w:rFonts w:asciiTheme="minorHAnsi" w:hAnsiTheme="minorHAnsi" w:cs="Times New Roman"/>
          <w:sz w:val="24"/>
          <w:szCs w:val="24"/>
        </w:rPr>
        <w:t>мая</w:t>
      </w:r>
      <w:r w:rsidRPr="00D67D94">
        <w:rPr>
          <w:rFonts w:asciiTheme="minorHAnsi" w:hAnsiTheme="minorHAnsi"/>
          <w:sz w:val="24"/>
          <w:szCs w:val="24"/>
        </w:rPr>
        <w:t xml:space="preserve"> по </w:t>
      </w:r>
      <w:r w:rsidR="00D67D94">
        <w:rPr>
          <w:rFonts w:asciiTheme="minorHAnsi" w:hAnsiTheme="minorHAnsi"/>
          <w:sz w:val="24"/>
          <w:szCs w:val="24"/>
        </w:rPr>
        <w:t>19</w:t>
      </w:r>
      <w:r w:rsidRPr="00D67D94">
        <w:rPr>
          <w:rFonts w:asciiTheme="minorHAnsi" w:hAnsiTheme="minorHAnsi"/>
          <w:sz w:val="24"/>
          <w:szCs w:val="24"/>
        </w:rPr>
        <w:t xml:space="preserve"> </w:t>
      </w:r>
      <w:r w:rsidR="00D67D94" w:rsidRPr="00D67D94">
        <w:rPr>
          <w:rFonts w:asciiTheme="minorHAnsi" w:hAnsiTheme="minorHAnsi" w:cs="Times New Roman"/>
          <w:sz w:val="24"/>
          <w:szCs w:val="24"/>
        </w:rPr>
        <w:t>мая</w:t>
      </w:r>
      <w:r w:rsidR="00D67D94" w:rsidRPr="00D67D94">
        <w:rPr>
          <w:rFonts w:asciiTheme="minorHAnsi" w:hAnsiTheme="minorHAnsi"/>
          <w:sz w:val="24"/>
          <w:szCs w:val="24"/>
        </w:rPr>
        <w:t xml:space="preserve"> 2019</w:t>
      </w:r>
      <w:r w:rsidR="0005230F" w:rsidRPr="00D67D94">
        <w:rPr>
          <w:rFonts w:asciiTheme="minorHAnsi" w:hAnsiTheme="minorHAnsi"/>
          <w:sz w:val="24"/>
          <w:szCs w:val="24"/>
        </w:rPr>
        <w:t xml:space="preserve"> г.</w:t>
      </w:r>
    </w:p>
    <w:p w14:paraId="7447C583" w14:textId="77777777" w:rsidR="0005230F" w:rsidRPr="002D7A46" w:rsidRDefault="0005230F" w:rsidP="008C12F4">
      <w:pPr>
        <w:spacing w:after="0" w:line="240" w:lineRule="auto"/>
        <w:rPr>
          <w:rFonts w:cs="Times New Roman"/>
          <w:b/>
          <w:bCs/>
          <w:sz w:val="24"/>
          <w:szCs w:val="24"/>
        </w:rPr>
      </w:pPr>
    </w:p>
    <w:p w14:paraId="007138DE" w14:textId="77777777" w:rsidR="0005230F" w:rsidRPr="002D7A46" w:rsidRDefault="0005230F" w:rsidP="001F46BE">
      <w:pPr>
        <w:spacing w:after="0" w:line="240" w:lineRule="auto"/>
        <w:outlineLvl w:val="0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>3. Руководство турнира.</w:t>
      </w:r>
    </w:p>
    <w:p w14:paraId="129F3CF2" w14:textId="77777777" w:rsidR="0005230F" w:rsidRPr="002D7A46" w:rsidRDefault="0005230F" w:rsidP="001A64CF">
      <w:pPr>
        <w:spacing w:after="0"/>
        <w:jc w:val="both"/>
        <w:rPr>
          <w:sz w:val="24"/>
          <w:szCs w:val="24"/>
        </w:rPr>
      </w:pPr>
      <w:r w:rsidRPr="002D7A46">
        <w:rPr>
          <w:sz w:val="24"/>
          <w:szCs w:val="24"/>
        </w:rPr>
        <w:t>Общее руководство подготовкой турнира осуществляет оргкомитет. Непосредственное проведение соревнования возлагается на директорат турнира и судейскую коллегию.</w:t>
      </w:r>
    </w:p>
    <w:p w14:paraId="01F1CE69" w14:textId="77777777" w:rsidR="0005230F" w:rsidRDefault="0005230F" w:rsidP="001A64CF">
      <w:pPr>
        <w:spacing w:after="0"/>
        <w:jc w:val="both"/>
        <w:rPr>
          <w:sz w:val="24"/>
          <w:szCs w:val="24"/>
        </w:rPr>
      </w:pPr>
      <w:r w:rsidRPr="002D7A46">
        <w:rPr>
          <w:sz w:val="24"/>
          <w:szCs w:val="24"/>
        </w:rPr>
        <w:t xml:space="preserve">Главный судья – </w:t>
      </w:r>
      <w:proofErr w:type="spellStart"/>
      <w:r w:rsidRPr="002D7A46">
        <w:rPr>
          <w:sz w:val="24"/>
          <w:szCs w:val="24"/>
        </w:rPr>
        <w:t>Шаманин</w:t>
      </w:r>
      <w:proofErr w:type="spellEnd"/>
      <w:r w:rsidRPr="002D7A46">
        <w:rPr>
          <w:sz w:val="24"/>
          <w:szCs w:val="24"/>
        </w:rPr>
        <w:t xml:space="preserve"> Юрий Сергеевич (8-909-922-80-65)</w:t>
      </w:r>
      <w:r>
        <w:rPr>
          <w:sz w:val="24"/>
          <w:szCs w:val="24"/>
        </w:rPr>
        <w:t xml:space="preserve">, </w:t>
      </w:r>
      <w:hyperlink r:id="rId6" w:history="1">
        <w:r w:rsidR="00247EA5" w:rsidRPr="00B15F6F">
          <w:rPr>
            <w:rStyle w:val="a3"/>
            <w:sz w:val="24"/>
            <w:szCs w:val="24"/>
          </w:rPr>
          <w:t>shama-yurij@yandex.ru</w:t>
        </w:r>
      </w:hyperlink>
    </w:p>
    <w:p w14:paraId="34883D7E" w14:textId="77777777" w:rsidR="00247EA5" w:rsidRPr="002D7A46" w:rsidRDefault="00247EA5" w:rsidP="001A64CF">
      <w:pPr>
        <w:spacing w:after="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Зам. Главного судьи – Соловьев Виктор Николаевич </w:t>
      </w:r>
    </w:p>
    <w:p w14:paraId="69ABD477" w14:textId="77777777" w:rsidR="0005230F" w:rsidRPr="002D7A46" w:rsidRDefault="0005230F" w:rsidP="001A64CF">
      <w:pPr>
        <w:spacing w:after="0"/>
        <w:jc w:val="both"/>
        <w:rPr>
          <w:sz w:val="24"/>
          <w:szCs w:val="24"/>
        </w:rPr>
      </w:pPr>
      <w:r w:rsidRPr="002D7A46">
        <w:rPr>
          <w:sz w:val="24"/>
          <w:szCs w:val="24"/>
        </w:rPr>
        <w:t>Директор турнира – Романов Сергей Сергеевич (8-925-887-19-85)</w:t>
      </w:r>
    </w:p>
    <w:p w14:paraId="0002CF95" w14:textId="77777777" w:rsidR="0005230F" w:rsidRPr="002D7A46" w:rsidRDefault="0005230F" w:rsidP="001A64CF">
      <w:pPr>
        <w:spacing w:after="0"/>
        <w:jc w:val="both"/>
        <w:rPr>
          <w:sz w:val="24"/>
          <w:szCs w:val="24"/>
        </w:rPr>
      </w:pPr>
    </w:p>
    <w:p w14:paraId="06E249F8" w14:textId="77777777" w:rsidR="0005230F" w:rsidRPr="002D7A46" w:rsidRDefault="0005230F" w:rsidP="001F46BE">
      <w:pPr>
        <w:spacing w:after="0" w:line="240" w:lineRule="auto"/>
        <w:outlineLvl w:val="0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>4. Заявки на участие, формирование списков участников турнира.</w:t>
      </w:r>
    </w:p>
    <w:p w14:paraId="323C6379" w14:textId="77777777"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sz w:val="24"/>
          <w:szCs w:val="24"/>
        </w:rPr>
        <w:t xml:space="preserve">Заявки игроков на участие в турнирах 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 xml:space="preserve">-Тура подаются в электронном виде на сайте   </w:t>
      </w:r>
      <w:hyperlink r:id="rId7" w:history="1">
        <w:r w:rsidRPr="002D7A46">
          <w:rPr>
            <w:rStyle w:val="a3"/>
            <w:sz w:val="24"/>
            <w:szCs w:val="24"/>
          </w:rPr>
          <w:t>http://</w:t>
        </w:r>
        <w:r w:rsidRPr="002D7A46">
          <w:rPr>
            <w:rStyle w:val="a3"/>
            <w:sz w:val="24"/>
            <w:szCs w:val="24"/>
            <w:lang w:val="en-US"/>
          </w:rPr>
          <w:t>vtennis</w:t>
        </w:r>
        <w:r w:rsidRPr="002D7A46">
          <w:rPr>
            <w:rStyle w:val="a3"/>
            <w:sz w:val="24"/>
            <w:szCs w:val="24"/>
          </w:rPr>
          <w:t>.</w:t>
        </w:r>
        <w:r w:rsidRPr="002D7A46">
          <w:rPr>
            <w:rStyle w:val="a3"/>
            <w:sz w:val="24"/>
            <w:szCs w:val="24"/>
            <w:lang w:val="en-US"/>
          </w:rPr>
          <w:t>ru</w:t>
        </w:r>
      </w:hyperlink>
      <w:r w:rsidRPr="002D7A46">
        <w:rPr>
          <w:sz w:val="24"/>
          <w:szCs w:val="24"/>
        </w:rPr>
        <w:t xml:space="preserve">  в разделе “Турниры”.  Для этого сначала нужно зарегистрироваться в 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 xml:space="preserve">-Туре, получив регистрационный номер и личный </w:t>
      </w:r>
      <w:r w:rsidRPr="002D7A46">
        <w:rPr>
          <w:sz w:val="24"/>
          <w:szCs w:val="24"/>
          <w:lang w:val="en-US"/>
        </w:rPr>
        <w:t>PIN</w:t>
      </w:r>
      <w:r w:rsidRPr="002D7A46">
        <w:rPr>
          <w:sz w:val="24"/>
          <w:szCs w:val="24"/>
        </w:rPr>
        <w:t>-код. Можно подать заявку непосредственно главному судье</w:t>
      </w:r>
      <w:r>
        <w:rPr>
          <w:sz w:val="24"/>
          <w:szCs w:val="24"/>
        </w:rPr>
        <w:t xml:space="preserve"> </w:t>
      </w:r>
      <w:r w:rsidRPr="003D7B7B">
        <w:rPr>
          <w:sz w:val="24"/>
          <w:szCs w:val="24"/>
        </w:rPr>
        <w:t>(shama-yurij@yandex.ru).</w:t>
      </w:r>
    </w:p>
    <w:p w14:paraId="51C0D8FE" w14:textId="77777777" w:rsidR="0005230F" w:rsidRPr="002D7A46" w:rsidRDefault="0005230F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 xml:space="preserve">Последний срок подачи заявки для участия в </w:t>
      </w:r>
      <w:r w:rsidRPr="00D67D94">
        <w:rPr>
          <w:rFonts w:asciiTheme="minorHAnsi" w:hAnsiTheme="minorHAnsi"/>
          <w:sz w:val="24"/>
          <w:szCs w:val="24"/>
        </w:rPr>
        <w:t xml:space="preserve">соревнованиях  – </w:t>
      </w:r>
      <w:r w:rsidR="00D67D94" w:rsidRPr="00D67D94">
        <w:rPr>
          <w:rFonts w:asciiTheme="minorHAnsi" w:hAnsiTheme="minorHAnsi"/>
          <w:sz w:val="24"/>
          <w:szCs w:val="24"/>
        </w:rPr>
        <w:t xml:space="preserve">12 </w:t>
      </w:r>
      <w:r w:rsidR="00D67D94" w:rsidRPr="00D67D94">
        <w:rPr>
          <w:rFonts w:asciiTheme="minorHAnsi" w:hAnsiTheme="minorHAnsi" w:cs="Times New Roman"/>
          <w:sz w:val="24"/>
          <w:szCs w:val="24"/>
        </w:rPr>
        <w:t xml:space="preserve">мая </w:t>
      </w:r>
      <w:r w:rsidR="00D67D94" w:rsidRPr="00D67D94">
        <w:rPr>
          <w:rFonts w:asciiTheme="minorHAnsi" w:hAnsiTheme="minorHAnsi"/>
          <w:sz w:val="24"/>
          <w:szCs w:val="24"/>
        </w:rPr>
        <w:t>2019</w:t>
      </w:r>
      <w:r w:rsidR="00247EA5" w:rsidRPr="00D67D94">
        <w:rPr>
          <w:rFonts w:asciiTheme="minorHAnsi" w:hAnsiTheme="minorHAnsi"/>
          <w:sz w:val="24"/>
          <w:szCs w:val="24"/>
        </w:rPr>
        <w:t xml:space="preserve"> г. до 14</w:t>
      </w:r>
      <w:r w:rsidRPr="00D67D94">
        <w:rPr>
          <w:rFonts w:asciiTheme="minorHAnsi" w:hAnsiTheme="minorHAnsi"/>
          <w:sz w:val="24"/>
          <w:szCs w:val="24"/>
        </w:rPr>
        <w:t>.00</w:t>
      </w:r>
    </w:p>
    <w:p w14:paraId="6E51664E" w14:textId="77777777" w:rsidR="0005230F" w:rsidRPr="002D7A46" w:rsidRDefault="0005230F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 xml:space="preserve">Состав сеток ГСК публикует на сайте </w:t>
      </w:r>
      <w:hyperlink r:id="rId8" w:history="1">
        <w:r w:rsidRPr="002D7A46">
          <w:rPr>
            <w:rStyle w:val="a3"/>
            <w:sz w:val="24"/>
            <w:szCs w:val="24"/>
          </w:rPr>
          <w:t>http://</w:t>
        </w:r>
        <w:r w:rsidRPr="002D7A46">
          <w:rPr>
            <w:rStyle w:val="a3"/>
            <w:sz w:val="24"/>
            <w:szCs w:val="24"/>
            <w:lang w:val="en-US"/>
          </w:rPr>
          <w:t>vtennis</w:t>
        </w:r>
        <w:r w:rsidRPr="002D7A46">
          <w:rPr>
            <w:rStyle w:val="a3"/>
            <w:sz w:val="24"/>
            <w:szCs w:val="24"/>
          </w:rPr>
          <w:t>.</w:t>
        </w:r>
        <w:proofErr w:type="spellStart"/>
        <w:r w:rsidRPr="002D7A4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D7A46">
        <w:rPr>
          <w:sz w:val="24"/>
          <w:szCs w:val="24"/>
        </w:rPr>
        <w:t>.</w:t>
      </w:r>
    </w:p>
    <w:p w14:paraId="43CEBCF7" w14:textId="77777777" w:rsidR="0005230F" w:rsidRPr="002D7A46" w:rsidRDefault="0005230F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 xml:space="preserve">Игроки, не успевшие подать заявку в установленный срок и при наличии свободных вакансий в опубликованных сетках, могут согласовать своё участие в турнире, непосредственно </w:t>
      </w:r>
      <w:r>
        <w:rPr>
          <w:sz w:val="24"/>
          <w:szCs w:val="24"/>
        </w:rPr>
        <w:t xml:space="preserve">по телефону или </w:t>
      </w:r>
      <w:r w:rsidRPr="002D7A46">
        <w:rPr>
          <w:sz w:val="24"/>
          <w:szCs w:val="24"/>
        </w:rPr>
        <w:t>письменно обратившись к Главному судье турнира.</w:t>
      </w:r>
    </w:p>
    <w:p w14:paraId="6D3428AB" w14:textId="77777777" w:rsidR="0005230F" w:rsidRPr="002D7A46" w:rsidRDefault="0005230F" w:rsidP="005F76DB">
      <w:pPr>
        <w:pStyle w:val="a9"/>
        <w:rPr>
          <w:sz w:val="24"/>
          <w:szCs w:val="24"/>
        </w:rPr>
      </w:pPr>
    </w:p>
    <w:p w14:paraId="05091944" w14:textId="77777777" w:rsidR="0005230F" w:rsidRPr="000D4586" w:rsidRDefault="0005230F" w:rsidP="001F46BE">
      <w:pPr>
        <w:spacing w:after="0" w:line="240" w:lineRule="auto"/>
        <w:outlineLvl w:val="0"/>
        <w:rPr>
          <w:b/>
          <w:bCs/>
          <w:sz w:val="24"/>
          <w:szCs w:val="24"/>
        </w:rPr>
      </w:pPr>
      <w:r w:rsidRPr="002D7A46">
        <w:rPr>
          <w:b/>
          <w:bCs/>
          <w:sz w:val="24"/>
          <w:szCs w:val="24"/>
        </w:rPr>
        <w:t>5. Требования к участникам чемпионата и условия их допуска.</w:t>
      </w:r>
    </w:p>
    <w:p w14:paraId="491B03F8" w14:textId="77777777"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 xml:space="preserve">-Тура с последующей публикацией результатов жеребьевки на официальном сайте  </w:t>
      </w:r>
      <w:hyperlink r:id="rId9" w:history="1">
        <w:r w:rsidRPr="002D7A46">
          <w:rPr>
            <w:rStyle w:val="a3"/>
            <w:sz w:val="24"/>
            <w:szCs w:val="24"/>
          </w:rPr>
          <w:t>http://vtennis.ru</w:t>
        </w:r>
      </w:hyperlink>
      <w:r w:rsidRPr="002D7A46">
        <w:rPr>
          <w:sz w:val="24"/>
          <w:szCs w:val="24"/>
        </w:rPr>
        <w:t xml:space="preserve"> и </w:t>
      </w:r>
      <w:r w:rsidRPr="002D7A46">
        <w:rPr>
          <w:sz w:val="24"/>
          <w:szCs w:val="24"/>
          <w:lang w:val="en-US"/>
        </w:rPr>
        <w:t>http</w:t>
      </w:r>
      <w:r w:rsidRPr="002D7A46">
        <w:rPr>
          <w:sz w:val="24"/>
          <w:szCs w:val="24"/>
        </w:rPr>
        <w:t>://</w:t>
      </w:r>
      <w:r w:rsidRPr="002D7A46">
        <w:rPr>
          <w:sz w:val="24"/>
          <w:szCs w:val="24"/>
          <w:lang w:val="en-US"/>
        </w:rPr>
        <w:t>tennis</w:t>
      </w:r>
      <w:r>
        <w:rPr>
          <w:sz w:val="24"/>
          <w:szCs w:val="24"/>
        </w:rPr>
        <w:t>-</w:t>
      </w:r>
      <w:proofErr w:type="spellStart"/>
      <w:r>
        <w:rPr>
          <w:sz w:val="24"/>
          <w:szCs w:val="24"/>
          <w:lang w:val="en-US"/>
        </w:rPr>
        <w:t>ssr</w:t>
      </w:r>
      <w:proofErr w:type="spellEnd"/>
      <w:r w:rsidRPr="002D7A46">
        <w:rPr>
          <w:sz w:val="24"/>
          <w:szCs w:val="24"/>
        </w:rPr>
        <w:t>.</w:t>
      </w:r>
      <w:proofErr w:type="spellStart"/>
      <w:r w:rsidRPr="002D7A46">
        <w:rPr>
          <w:sz w:val="24"/>
          <w:szCs w:val="24"/>
          <w:lang w:val="en-US"/>
        </w:rPr>
        <w:t>ru</w:t>
      </w:r>
      <w:proofErr w:type="spellEnd"/>
    </w:p>
    <w:p w14:paraId="2C7418C3" w14:textId="334C5FB2" w:rsidR="0005230F" w:rsidRPr="002D7A46" w:rsidRDefault="0005230F" w:rsidP="005F76DB">
      <w:pPr>
        <w:pStyle w:val="a9"/>
        <w:rPr>
          <w:sz w:val="24"/>
          <w:szCs w:val="24"/>
        </w:rPr>
      </w:pPr>
      <w:r w:rsidRPr="002D7A46">
        <w:rPr>
          <w:sz w:val="24"/>
          <w:szCs w:val="24"/>
        </w:rPr>
        <w:t>К участию в турнире до</w:t>
      </w:r>
      <w:r w:rsidR="001F46BE">
        <w:rPr>
          <w:sz w:val="24"/>
          <w:szCs w:val="24"/>
        </w:rPr>
        <w:t>пускаются игроки, которым в 2019</w:t>
      </w:r>
      <w:r w:rsidRPr="002D7A46">
        <w:rPr>
          <w:sz w:val="24"/>
          <w:szCs w:val="24"/>
        </w:rPr>
        <w:t xml:space="preserve"> году исполнилось или должно исполниться 35 лет (независимо от дня и месяца рождения),  своевременно подавшие заявку, включенные в список участников турнира, прошедшие регистрацию и внёсшие установленный стартовый  взнос в фонд турнира.</w:t>
      </w:r>
    </w:p>
    <w:p w14:paraId="7CE6B83E" w14:textId="77777777" w:rsidR="0005230F" w:rsidRPr="002D7A46" w:rsidRDefault="0005230F" w:rsidP="005F76DB">
      <w:pPr>
        <w:spacing w:after="0" w:line="240" w:lineRule="auto"/>
        <w:rPr>
          <w:rFonts w:cs="Times New Roman"/>
          <w:b/>
          <w:bCs/>
          <w:sz w:val="24"/>
          <w:szCs w:val="24"/>
        </w:rPr>
      </w:pPr>
    </w:p>
    <w:p w14:paraId="3A3726B3" w14:textId="77777777" w:rsidR="0005230F" w:rsidRPr="002D7A46" w:rsidRDefault="0005230F" w:rsidP="001F46BE">
      <w:pPr>
        <w:spacing w:after="0" w:line="240" w:lineRule="auto"/>
        <w:outlineLvl w:val="0"/>
        <w:rPr>
          <w:b/>
          <w:bCs/>
          <w:sz w:val="24"/>
          <w:szCs w:val="24"/>
        </w:rPr>
      </w:pPr>
      <w:r w:rsidRPr="002D7A46">
        <w:rPr>
          <w:b/>
          <w:bCs/>
          <w:sz w:val="24"/>
          <w:szCs w:val="24"/>
        </w:rPr>
        <w:t>6. Программа и регламент проведения турнира.</w:t>
      </w:r>
    </w:p>
    <w:p w14:paraId="70D46463" w14:textId="5FD592E8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Турнир проводится по Правилам игры в теннис, принятым Международной фед</w:t>
      </w:r>
      <w:r w:rsidR="001F46BE">
        <w:rPr>
          <w:sz w:val="24"/>
          <w:szCs w:val="24"/>
        </w:rPr>
        <w:t>ерацией тенниса на 1 января 2019</w:t>
      </w:r>
      <w:r w:rsidRPr="002D7A46">
        <w:rPr>
          <w:sz w:val="24"/>
          <w:szCs w:val="24"/>
        </w:rPr>
        <w:t xml:space="preserve"> г., и в соответствии с Положением о соревнованиях в системе «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>-тур».</w:t>
      </w:r>
    </w:p>
    <w:p w14:paraId="1F1C0F1F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lastRenderedPageBreak/>
        <w:t>ГСК имеет право изменить регламент проведения турнира в случае возникновения чрезвычайных обстоятельств.</w:t>
      </w:r>
    </w:p>
    <w:p w14:paraId="127CD422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 Турнир проводится в следующих возрастных группах по олимпийской си</w:t>
      </w:r>
      <w:r w:rsidR="00247EA5">
        <w:rPr>
          <w:sz w:val="24"/>
          <w:szCs w:val="24"/>
        </w:rPr>
        <w:t>стеме: </w:t>
      </w:r>
      <w:r w:rsidR="00247EA5">
        <w:rPr>
          <w:sz w:val="24"/>
          <w:szCs w:val="24"/>
        </w:rPr>
        <w:br/>
        <w:t>- одиночный разряд:  М40</w:t>
      </w:r>
      <w:r w:rsidRPr="002D7A46">
        <w:rPr>
          <w:sz w:val="24"/>
          <w:szCs w:val="24"/>
        </w:rPr>
        <w:t xml:space="preserve">+, М45+, </w:t>
      </w:r>
      <w:r>
        <w:rPr>
          <w:sz w:val="24"/>
          <w:szCs w:val="24"/>
        </w:rPr>
        <w:t xml:space="preserve">М50, </w:t>
      </w:r>
      <w:r w:rsidR="00247EA5">
        <w:rPr>
          <w:sz w:val="24"/>
          <w:szCs w:val="24"/>
        </w:rPr>
        <w:t>М55+, М60</w:t>
      </w:r>
      <w:r w:rsidRPr="002D7A46">
        <w:rPr>
          <w:sz w:val="24"/>
          <w:szCs w:val="24"/>
        </w:rPr>
        <w:t>+,</w:t>
      </w:r>
      <w:r w:rsidR="00247EA5">
        <w:rPr>
          <w:sz w:val="24"/>
          <w:szCs w:val="24"/>
        </w:rPr>
        <w:t xml:space="preserve"> М70+,</w:t>
      </w:r>
      <w:r w:rsidRPr="002D7A46">
        <w:rPr>
          <w:sz w:val="24"/>
          <w:szCs w:val="24"/>
        </w:rPr>
        <w:t xml:space="preserve"> Ж40+, Ж50+, Ж60+</w:t>
      </w:r>
    </w:p>
    <w:p w14:paraId="59E2D4D9" w14:textId="77777777" w:rsidR="0005230F" w:rsidRPr="002D7A46" w:rsidRDefault="00247EA5" w:rsidP="00C61DF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- парный разряд: ПМ40, ПМ50, ПМ60</w:t>
      </w:r>
      <w:r w:rsidR="0005230F" w:rsidRPr="002D7A46">
        <w:rPr>
          <w:sz w:val="24"/>
          <w:szCs w:val="24"/>
        </w:rPr>
        <w:t>,</w:t>
      </w:r>
      <w:r>
        <w:rPr>
          <w:sz w:val="24"/>
          <w:szCs w:val="24"/>
        </w:rPr>
        <w:t xml:space="preserve"> ПМ70, ПЖ40, ПЖ50</w:t>
      </w:r>
    </w:p>
    <w:p w14:paraId="6E0C6105" w14:textId="77777777" w:rsidR="0005230F" w:rsidRDefault="00247EA5" w:rsidP="00C61DFA">
      <w:pPr>
        <w:spacing w:after="0" w:line="240" w:lineRule="auto"/>
        <w:rPr>
          <w:rFonts w:cs="Times New Roman"/>
          <w:sz w:val="24"/>
          <w:szCs w:val="24"/>
        </w:rPr>
      </w:pPr>
      <w:r>
        <w:rPr>
          <w:sz w:val="24"/>
          <w:szCs w:val="24"/>
        </w:rPr>
        <w:t>- смешанный парный разряд 40, 50, 60</w:t>
      </w:r>
    </w:p>
    <w:p w14:paraId="6BF2F500" w14:textId="77777777"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Максимальное количество участников в одиночном разряде в каждой возрастной группе – </w:t>
      </w:r>
      <w:r>
        <w:rPr>
          <w:sz w:val="24"/>
          <w:szCs w:val="24"/>
        </w:rPr>
        <w:t>24</w:t>
      </w:r>
      <w:r w:rsidRPr="002D7A46">
        <w:rPr>
          <w:sz w:val="24"/>
          <w:szCs w:val="24"/>
        </w:rPr>
        <w:t>, минимальное – 6. Максимальное количество пар в каждой возрастной группе – 8, минимальное – 4.</w:t>
      </w:r>
    </w:p>
    <w:p w14:paraId="62ADE853" w14:textId="77777777"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Судейство матчей турнира до полуфиналов проводится самими участниками. Начиная с полуфинала- судьями на вышке.</w:t>
      </w:r>
    </w:p>
    <w:p w14:paraId="44B6A493" w14:textId="77777777"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Матчи основного турнира (ОТ) проводятся из трёх обычных сетов. В парных разрядах решающий сет, если потребуется, проводится с применением </w:t>
      </w:r>
      <w:proofErr w:type="spellStart"/>
      <w:r w:rsidRPr="002D7A46">
        <w:rPr>
          <w:sz w:val="24"/>
          <w:szCs w:val="24"/>
        </w:rPr>
        <w:t>супертайбрейка</w:t>
      </w:r>
      <w:proofErr w:type="spellEnd"/>
      <w:r w:rsidRPr="002D7A46">
        <w:rPr>
          <w:sz w:val="24"/>
          <w:szCs w:val="24"/>
        </w:rPr>
        <w:t xml:space="preserve"> до 10 очков и розыгрышем решающего очка при счёте «ровно».</w:t>
      </w:r>
    </w:p>
    <w:p w14:paraId="2DD46EE0" w14:textId="77777777"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Оргкомитет турнира имеет право изменять расписание игр в связи с неблагоприятными погодными условиями и переноса их в крытое помещение.</w:t>
      </w:r>
    </w:p>
    <w:p w14:paraId="49AE4830" w14:textId="77777777" w:rsidR="0005230F" w:rsidRPr="002D7A46" w:rsidRDefault="0005230F" w:rsidP="00C61DFA">
      <w:pPr>
        <w:spacing w:after="0" w:line="240" w:lineRule="auto"/>
        <w:rPr>
          <w:sz w:val="24"/>
          <w:szCs w:val="24"/>
        </w:rPr>
      </w:pPr>
      <w:r w:rsidRPr="00BE54A1">
        <w:rPr>
          <w:b/>
          <w:sz w:val="24"/>
          <w:szCs w:val="24"/>
        </w:rPr>
        <w:t>Регистрация участников</w:t>
      </w:r>
      <w:r w:rsidRPr="002D7A46">
        <w:rPr>
          <w:sz w:val="24"/>
          <w:szCs w:val="24"/>
        </w:rPr>
        <w:t xml:space="preserve"> во всех возрастных категориях будет производиться </w:t>
      </w:r>
      <w:r w:rsidR="00247EA5">
        <w:rPr>
          <w:b/>
          <w:bCs/>
          <w:sz w:val="24"/>
          <w:szCs w:val="24"/>
        </w:rPr>
        <w:t>с 15</w:t>
      </w:r>
      <w:r w:rsidRPr="002D7A46">
        <w:rPr>
          <w:b/>
          <w:bCs/>
          <w:sz w:val="24"/>
          <w:szCs w:val="24"/>
        </w:rPr>
        <w:t xml:space="preserve">.00 до 18.00 </w:t>
      </w:r>
      <w:r w:rsidR="000D4586">
        <w:rPr>
          <w:b/>
          <w:bCs/>
          <w:sz w:val="24"/>
          <w:szCs w:val="24"/>
        </w:rPr>
        <w:t>13</w:t>
      </w:r>
      <w:r w:rsidRPr="002D7A46">
        <w:rPr>
          <w:b/>
          <w:bCs/>
          <w:sz w:val="24"/>
          <w:szCs w:val="24"/>
        </w:rPr>
        <w:t xml:space="preserve"> </w:t>
      </w:r>
      <w:r w:rsidR="000D4586" w:rsidRPr="000D4586">
        <w:rPr>
          <w:rFonts w:asciiTheme="minorHAnsi" w:hAnsiTheme="minorHAnsi" w:cs="Times New Roman"/>
          <w:b/>
          <w:bCs/>
          <w:sz w:val="24"/>
          <w:szCs w:val="24"/>
        </w:rPr>
        <w:t>мая</w:t>
      </w:r>
      <w:r w:rsidR="000D4586">
        <w:rPr>
          <w:b/>
          <w:bCs/>
          <w:sz w:val="24"/>
          <w:szCs w:val="24"/>
        </w:rPr>
        <w:t xml:space="preserve"> 2019</w:t>
      </w:r>
      <w:r w:rsidRPr="002D7A46">
        <w:rPr>
          <w:b/>
          <w:bCs/>
          <w:sz w:val="24"/>
          <w:szCs w:val="24"/>
        </w:rPr>
        <w:t xml:space="preserve"> г.</w:t>
      </w:r>
      <w:r w:rsidRPr="002D7A46">
        <w:rPr>
          <w:sz w:val="24"/>
          <w:szCs w:val="24"/>
        </w:rPr>
        <w:t xml:space="preserve"> только после оплаты вступительного взноса. </w:t>
      </w:r>
      <w:r w:rsidRPr="00BE54A1">
        <w:rPr>
          <w:b/>
          <w:sz w:val="24"/>
          <w:szCs w:val="24"/>
        </w:rPr>
        <w:t>Жеребьёвка состоится</w:t>
      </w:r>
      <w:r w:rsidRPr="002D7A46">
        <w:rPr>
          <w:sz w:val="24"/>
          <w:szCs w:val="24"/>
        </w:rPr>
        <w:t xml:space="preserve"> </w:t>
      </w:r>
      <w:r w:rsidR="000D4586" w:rsidRPr="000D4586">
        <w:rPr>
          <w:rFonts w:asciiTheme="minorHAnsi" w:hAnsiTheme="minorHAnsi" w:cs="Times New Roman"/>
          <w:b/>
          <w:bCs/>
          <w:sz w:val="24"/>
          <w:szCs w:val="24"/>
        </w:rPr>
        <w:t>13</w:t>
      </w:r>
      <w:r w:rsidR="00247EA5" w:rsidRPr="000D4586">
        <w:rPr>
          <w:rFonts w:asciiTheme="minorHAnsi" w:hAnsiTheme="minorHAnsi"/>
          <w:b/>
          <w:bCs/>
          <w:sz w:val="24"/>
          <w:szCs w:val="24"/>
        </w:rPr>
        <w:t xml:space="preserve"> </w:t>
      </w:r>
      <w:r w:rsidR="000D4586" w:rsidRPr="000D4586">
        <w:rPr>
          <w:rFonts w:asciiTheme="minorHAnsi" w:hAnsiTheme="minorHAnsi" w:cs="Times New Roman"/>
          <w:b/>
          <w:bCs/>
          <w:sz w:val="24"/>
          <w:szCs w:val="24"/>
        </w:rPr>
        <w:t>мая</w:t>
      </w:r>
      <w:r w:rsidR="000D4586">
        <w:rPr>
          <w:b/>
          <w:bCs/>
          <w:sz w:val="24"/>
          <w:szCs w:val="24"/>
        </w:rPr>
        <w:t xml:space="preserve"> 2019</w:t>
      </w:r>
      <w:r w:rsidRPr="002D7A46">
        <w:rPr>
          <w:b/>
          <w:bCs/>
          <w:sz w:val="24"/>
          <w:szCs w:val="24"/>
        </w:rPr>
        <w:t xml:space="preserve"> г. в 18.30.</w:t>
      </w:r>
      <w:r w:rsidRPr="002D7A46">
        <w:rPr>
          <w:sz w:val="24"/>
          <w:szCs w:val="24"/>
        </w:rPr>
        <w:t xml:space="preserve"> </w:t>
      </w:r>
      <w:r w:rsidR="00BE54A1" w:rsidRPr="00BE54A1">
        <w:rPr>
          <w:b/>
          <w:sz w:val="24"/>
          <w:szCs w:val="24"/>
        </w:rPr>
        <w:t xml:space="preserve">Начало игр – </w:t>
      </w:r>
      <w:r w:rsidR="00BE54A1" w:rsidRPr="000D4586">
        <w:rPr>
          <w:rFonts w:asciiTheme="minorHAnsi" w:hAnsiTheme="minorHAnsi"/>
          <w:b/>
          <w:sz w:val="24"/>
          <w:szCs w:val="24"/>
        </w:rPr>
        <w:t xml:space="preserve">9:00 </w:t>
      </w:r>
      <w:r w:rsidR="000D4586" w:rsidRPr="000D4586">
        <w:rPr>
          <w:rFonts w:asciiTheme="minorHAnsi" w:hAnsiTheme="minorHAnsi" w:cs="Times New Roman"/>
          <w:b/>
          <w:sz w:val="24"/>
          <w:szCs w:val="24"/>
        </w:rPr>
        <w:t>14 мая</w:t>
      </w:r>
      <w:r w:rsidR="000D4586" w:rsidRPr="000D4586">
        <w:rPr>
          <w:rFonts w:asciiTheme="minorHAnsi" w:hAnsiTheme="minorHAnsi"/>
          <w:b/>
          <w:sz w:val="24"/>
          <w:szCs w:val="24"/>
        </w:rPr>
        <w:t xml:space="preserve"> 2019</w:t>
      </w:r>
      <w:r w:rsidR="000D4586" w:rsidRPr="000D4586">
        <w:rPr>
          <w:rFonts w:asciiTheme="minorHAnsi" w:hAnsiTheme="minorHAnsi" w:cs="Times New Roman"/>
          <w:b/>
          <w:sz w:val="24"/>
          <w:szCs w:val="24"/>
        </w:rPr>
        <w:t>г</w:t>
      </w:r>
      <w:r w:rsidR="00BE54A1" w:rsidRPr="000D4586">
        <w:rPr>
          <w:rFonts w:asciiTheme="minorHAnsi" w:hAnsiTheme="minorHAnsi"/>
          <w:b/>
          <w:sz w:val="24"/>
          <w:szCs w:val="24"/>
        </w:rPr>
        <w:t>.</w:t>
      </w:r>
      <w:r w:rsidR="00BE54A1">
        <w:rPr>
          <w:sz w:val="24"/>
          <w:szCs w:val="24"/>
        </w:rPr>
        <w:t xml:space="preserve"> </w:t>
      </w:r>
      <w:r w:rsidRPr="002D7A46">
        <w:rPr>
          <w:sz w:val="24"/>
          <w:szCs w:val="24"/>
        </w:rPr>
        <w:t xml:space="preserve">Информация о результатах жеребьёвки и расписание игр будут размещены на сайте </w:t>
      </w:r>
      <w:proofErr w:type="spellStart"/>
      <w:r w:rsidRPr="002D7A46">
        <w:rPr>
          <w:sz w:val="24"/>
          <w:szCs w:val="24"/>
          <w:lang w:val="en-US"/>
        </w:rPr>
        <w:t>vtennis</w:t>
      </w:r>
      <w:proofErr w:type="spellEnd"/>
      <w:r w:rsidRPr="002D7A46">
        <w:rPr>
          <w:sz w:val="24"/>
          <w:szCs w:val="24"/>
        </w:rPr>
        <w:t>.</w:t>
      </w:r>
      <w:proofErr w:type="spellStart"/>
      <w:r w:rsidRPr="002D7A46">
        <w:rPr>
          <w:sz w:val="24"/>
          <w:szCs w:val="24"/>
          <w:lang w:val="en-US"/>
        </w:rPr>
        <w:t>ru</w:t>
      </w:r>
      <w:proofErr w:type="spellEnd"/>
      <w:r w:rsidRPr="002D7A46">
        <w:rPr>
          <w:sz w:val="24"/>
          <w:szCs w:val="24"/>
        </w:rPr>
        <w:t xml:space="preserve"> Расстановка игроков производится по действующей на момент проведения соревнования Классификации «</w:t>
      </w:r>
      <w:proofErr w:type="spellStart"/>
      <w:r w:rsidRPr="002D7A46">
        <w:rPr>
          <w:sz w:val="24"/>
          <w:szCs w:val="24"/>
        </w:rPr>
        <w:t>Вет</w:t>
      </w:r>
      <w:proofErr w:type="spellEnd"/>
      <w:r w:rsidRPr="002D7A46">
        <w:rPr>
          <w:sz w:val="24"/>
          <w:szCs w:val="24"/>
        </w:rPr>
        <w:t>-Тур». Турнир во всех возрастных категориях в одиночном разряде проводится по олимпийской системе, в парных разрядах – по олимпийской системе (с определением 1 и 2 места).</w:t>
      </w:r>
    </w:p>
    <w:p w14:paraId="3E1437D9" w14:textId="77777777" w:rsidR="0005230F" w:rsidRPr="002D7A46" w:rsidRDefault="0005230F" w:rsidP="005F76DB">
      <w:pPr>
        <w:spacing w:after="0" w:line="240" w:lineRule="auto"/>
        <w:ind w:firstLine="545"/>
        <w:rPr>
          <w:b/>
          <w:bCs/>
          <w:sz w:val="24"/>
          <w:szCs w:val="24"/>
        </w:rPr>
      </w:pPr>
      <w:r w:rsidRPr="002D7A46">
        <w:rPr>
          <w:rFonts w:cs="Times New Roman"/>
          <w:sz w:val="24"/>
          <w:szCs w:val="24"/>
        </w:rPr>
        <w:br/>
      </w:r>
      <w:r w:rsidRPr="002D7A46">
        <w:rPr>
          <w:b/>
          <w:bCs/>
          <w:sz w:val="24"/>
          <w:szCs w:val="24"/>
        </w:rPr>
        <w:t>7. Техническое и материальное обеспечение.</w:t>
      </w:r>
    </w:p>
    <w:p w14:paraId="28AF5494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 Турнир проводится на грунтовых кортах ТЦ  “ССР-Теннис”. В случае плохих метеоусловий, игры переносятся под купол с покрытием </w:t>
      </w:r>
      <w:proofErr w:type="spellStart"/>
      <w:r w:rsidRPr="002D7A46">
        <w:rPr>
          <w:sz w:val="24"/>
          <w:szCs w:val="24"/>
        </w:rPr>
        <w:t>хард</w:t>
      </w:r>
      <w:proofErr w:type="spellEnd"/>
      <w:r w:rsidRPr="002D7A46">
        <w:rPr>
          <w:sz w:val="24"/>
          <w:szCs w:val="24"/>
        </w:rPr>
        <w:t>.</w:t>
      </w:r>
    </w:p>
    <w:p w14:paraId="694C75F3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Каждый матч играется 3-мя новыми мячами,  марка мячей будет объявлена дополнительно. На матчи парных разрядов (до полуфиналов) предоставляются мячи, использованные на турнире.</w:t>
      </w:r>
    </w:p>
    <w:p w14:paraId="3555D05B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Полуфинальные и финальные матчи обслуживаются судьями на вышке.</w:t>
      </w:r>
    </w:p>
    <w:p w14:paraId="38270E2C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Ответственность за своё здоровье и физическое состояние принимают на себя сами участники.</w:t>
      </w:r>
    </w:p>
    <w:p w14:paraId="4D578307" w14:textId="77777777" w:rsidR="0005230F" w:rsidRPr="002D7A46" w:rsidRDefault="0005230F" w:rsidP="00B13797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Игроки во время матча обеспечиваются питьевой водой. </w:t>
      </w:r>
    </w:p>
    <w:p w14:paraId="314A839A" w14:textId="77777777" w:rsidR="0005230F" w:rsidRPr="002D7A46" w:rsidRDefault="0005230F" w:rsidP="00B13797">
      <w:pPr>
        <w:spacing w:after="0" w:line="240" w:lineRule="auto"/>
        <w:rPr>
          <w:rFonts w:cs="Times New Roman"/>
          <w:b/>
          <w:bCs/>
          <w:sz w:val="24"/>
          <w:szCs w:val="24"/>
        </w:rPr>
      </w:pPr>
    </w:p>
    <w:p w14:paraId="12A77F8B" w14:textId="77777777"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 xml:space="preserve">8. Условия финансирования </w:t>
      </w:r>
    </w:p>
    <w:p w14:paraId="3ED4ADBF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Расходы по участию спортсменов в турнире (проезд до места турнира и обратно, суточные в пути, питание и размещение) несут командирующие их организации или сами участники.</w:t>
      </w:r>
    </w:p>
    <w:p w14:paraId="001A3F59" w14:textId="41A41028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Вступительный взнос игроков за участие в индивидуальном </w:t>
      </w:r>
      <w:r w:rsidR="00247EA5">
        <w:rPr>
          <w:sz w:val="24"/>
          <w:szCs w:val="24"/>
        </w:rPr>
        <w:t>турнире равен 2000 руб., для М70</w:t>
      </w:r>
      <w:r w:rsidRPr="002D7A46">
        <w:rPr>
          <w:sz w:val="24"/>
          <w:szCs w:val="24"/>
        </w:rPr>
        <w:t xml:space="preserve">+ и Ж60+ - 1000 руб. Для парного </w:t>
      </w:r>
      <w:r>
        <w:rPr>
          <w:sz w:val="24"/>
          <w:szCs w:val="24"/>
        </w:rPr>
        <w:t>и смешанного разрядов -</w:t>
      </w:r>
      <w:r w:rsidR="00733D78">
        <w:rPr>
          <w:sz w:val="24"/>
          <w:szCs w:val="24"/>
        </w:rPr>
        <w:t xml:space="preserve"> 1000 руб. с пары, для М70+ и Ж60+ - 500 руб.</w:t>
      </w:r>
      <w:bookmarkStart w:id="0" w:name="_GoBack"/>
      <w:bookmarkEnd w:id="0"/>
    </w:p>
    <w:p w14:paraId="09FCED56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</w:p>
    <w:p w14:paraId="4729B1F8" w14:textId="77777777" w:rsidR="0005230F" w:rsidRPr="002D7A46" w:rsidRDefault="0005230F" w:rsidP="005F76DB">
      <w:pPr>
        <w:spacing w:after="0" w:line="240" w:lineRule="auto"/>
        <w:rPr>
          <w:rFonts w:cs="Times New Roman"/>
          <w:sz w:val="24"/>
          <w:szCs w:val="24"/>
        </w:rPr>
      </w:pPr>
      <w:r w:rsidRPr="002D7A46">
        <w:rPr>
          <w:b/>
          <w:bCs/>
          <w:sz w:val="24"/>
          <w:szCs w:val="24"/>
        </w:rPr>
        <w:t xml:space="preserve">9. Награждение победителей.              </w:t>
      </w:r>
    </w:p>
    <w:p w14:paraId="259D4204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Победители и финалисты во всех возрастных категориях одиночного и парных разрядов награждаются дипломами</w:t>
      </w:r>
      <w:r w:rsidR="00247EA5">
        <w:rPr>
          <w:sz w:val="24"/>
          <w:szCs w:val="24"/>
        </w:rPr>
        <w:t>, медалями</w:t>
      </w:r>
      <w:r w:rsidRPr="002D7A46">
        <w:rPr>
          <w:sz w:val="24"/>
          <w:szCs w:val="24"/>
        </w:rPr>
        <w:t xml:space="preserve"> и памятными подарками. </w:t>
      </w:r>
    </w:p>
    <w:p w14:paraId="1CFA5039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</w:p>
    <w:p w14:paraId="49E45A19" w14:textId="77777777" w:rsidR="0005230F" w:rsidRPr="002D7A46" w:rsidRDefault="0005230F" w:rsidP="005F76DB">
      <w:pPr>
        <w:spacing w:after="0" w:line="240" w:lineRule="auto"/>
        <w:rPr>
          <w:rFonts w:cs="Times New Roman"/>
          <w:b/>
          <w:bCs/>
          <w:sz w:val="24"/>
          <w:szCs w:val="24"/>
        </w:rPr>
      </w:pPr>
      <w:r w:rsidRPr="002D7A46">
        <w:rPr>
          <w:b/>
          <w:bCs/>
          <w:sz w:val="24"/>
          <w:szCs w:val="24"/>
        </w:rPr>
        <w:t>10. Проезд к месту соревнований и размещение участников.</w:t>
      </w:r>
    </w:p>
    <w:p w14:paraId="58613E2F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Из Москвы:</w:t>
      </w:r>
    </w:p>
    <w:p w14:paraId="259B6765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- от станции метро «Новогиреево» на маршрутке №125 до остановки «Горсовет», далее на маршрутках №№4,</w:t>
      </w:r>
      <w:r w:rsidR="00247EA5">
        <w:rPr>
          <w:sz w:val="24"/>
          <w:szCs w:val="24"/>
        </w:rPr>
        <w:t xml:space="preserve"> 5, 6 </w:t>
      </w:r>
      <w:r w:rsidRPr="002D7A46">
        <w:rPr>
          <w:sz w:val="24"/>
          <w:szCs w:val="24"/>
        </w:rPr>
        <w:t xml:space="preserve"> до остановки «Школа».</w:t>
      </w:r>
    </w:p>
    <w:p w14:paraId="55DA4AC2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 xml:space="preserve">- на электричке от Курского вокзала до ст. </w:t>
      </w:r>
      <w:proofErr w:type="spellStart"/>
      <w:r w:rsidRPr="002D7A46">
        <w:rPr>
          <w:sz w:val="24"/>
          <w:szCs w:val="24"/>
        </w:rPr>
        <w:t>Салтыковская</w:t>
      </w:r>
      <w:proofErr w:type="spellEnd"/>
      <w:r w:rsidRPr="002D7A46">
        <w:rPr>
          <w:sz w:val="24"/>
          <w:szCs w:val="24"/>
        </w:rPr>
        <w:t xml:space="preserve"> (29 мин), далее по </w:t>
      </w:r>
      <w:proofErr w:type="spellStart"/>
      <w:r w:rsidRPr="002D7A46">
        <w:rPr>
          <w:sz w:val="24"/>
          <w:szCs w:val="24"/>
        </w:rPr>
        <w:t>Разинскому</w:t>
      </w:r>
      <w:proofErr w:type="spellEnd"/>
      <w:r w:rsidRPr="002D7A46">
        <w:rPr>
          <w:sz w:val="24"/>
          <w:szCs w:val="24"/>
        </w:rPr>
        <w:t xml:space="preserve"> шоссе (5-7 мин.)</w:t>
      </w:r>
    </w:p>
    <w:p w14:paraId="3272CFBE" w14:textId="77777777" w:rsidR="0005230F" w:rsidRPr="002D7A46" w:rsidRDefault="0005230F" w:rsidP="005F76DB">
      <w:pPr>
        <w:spacing w:after="0" w:line="240" w:lineRule="auto"/>
        <w:rPr>
          <w:sz w:val="24"/>
          <w:szCs w:val="24"/>
        </w:rPr>
      </w:pPr>
      <w:r w:rsidRPr="002D7A46">
        <w:rPr>
          <w:sz w:val="24"/>
          <w:szCs w:val="24"/>
        </w:rPr>
        <w:t>- на личном автотранспорте по Горьковскому шоссе до поворота на Салтыковку, далее направо 3,5 км.</w:t>
      </w:r>
    </w:p>
    <w:p w14:paraId="799868A3" w14:textId="77777777" w:rsidR="0005230F" w:rsidRPr="00742241" w:rsidRDefault="0005230F" w:rsidP="000C3094">
      <w:pPr>
        <w:spacing w:after="0" w:line="240" w:lineRule="auto"/>
        <w:rPr>
          <w:rFonts w:cs="Times New Roman"/>
        </w:rPr>
      </w:pPr>
      <w:r w:rsidRPr="002D7A46">
        <w:rPr>
          <w:sz w:val="24"/>
          <w:szCs w:val="24"/>
        </w:rPr>
        <w:lastRenderedPageBreak/>
        <w:t>Р</w:t>
      </w:r>
      <w:r w:rsidR="000D4586">
        <w:rPr>
          <w:sz w:val="24"/>
          <w:szCs w:val="24"/>
        </w:rPr>
        <w:t xml:space="preserve">азмещение участников возможно </w:t>
      </w:r>
      <w:r w:rsidRPr="002D7A46">
        <w:rPr>
          <w:sz w:val="24"/>
          <w:szCs w:val="24"/>
        </w:rPr>
        <w:t>в отеле “</w:t>
      </w:r>
      <w:r w:rsidRPr="002D7A46">
        <w:rPr>
          <w:sz w:val="24"/>
          <w:szCs w:val="24"/>
          <w:lang w:val="en-US"/>
        </w:rPr>
        <w:t>East</w:t>
      </w:r>
      <w:r w:rsidRPr="002D7A46">
        <w:rPr>
          <w:sz w:val="24"/>
          <w:szCs w:val="24"/>
        </w:rPr>
        <w:t xml:space="preserve"> </w:t>
      </w:r>
      <w:r w:rsidRPr="002D7A46">
        <w:rPr>
          <w:sz w:val="24"/>
          <w:szCs w:val="24"/>
          <w:lang w:val="en-US"/>
        </w:rPr>
        <w:t>Gate</w:t>
      </w:r>
      <w:r w:rsidRPr="002D7A46">
        <w:rPr>
          <w:sz w:val="24"/>
          <w:szCs w:val="24"/>
        </w:rPr>
        <w:t xml:space="preserve"> 4*” (Балашиха, пр.Ленина, д.25), тел. 8-</w:t>
      </w:r>
      <w:r w:rsidRPr="002D7A46">
        <w:rPr>
          <w:rStyle w:val="cut2visible"/>
          <w:sz w:val="24"/>
          <w:szCs w:val="24"/>
        </w:rPr>
        <w:t>495-926</w:t>
      </w:r>
      <w:r w:rsidRPr="002D7A46">
        <w:rPr>
          <w:rStyle w:val="cut2visible"/>
          <w:sz w:val="24"/>
          <w:szCs w:val="24"/>
        </w:rPr>
        <w:noBreakHyphen/>
        <w:t>04-56.</w:t>
      </w:r>
    </w:p>
    <w:sectPr w:rsidR="0005230F" w:rsidRPr="00742241" w:rsidSect="00B32DD8">
      <w:pgSz w:w="11906" w:h="16838"/>
      <w:pgMar w:top="425" w:right="425" w:bottom="82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>
    <w:nsid w:val="18541501"/>
    <w:multiLevelType w:val="multilevel"/>
    <w:tmpl w:val="156A04F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9683537"/>
    <w:multiLevelType w:val="hybridMultilevel"/>
    <w:tmpl w:val="16F05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F4F0D4B"/>
    <w:multiLevelType w:val="multilevel"/>
    <w:tmpl w:val="5A1C35CE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4E821B9A"/>
    <w:multiLevelType w:val="multilevel"/>
    <w:tmpl w:val="01683AE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7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12DAF"/>
    <w:rsid w:val="000273AD"/>
    <w:rsid w:val="00037194"/>
    <w:rsid w:val="00040A2C"/>
    <w:rsid w:val="000420BC"/>
    <w:rsid w:val="000460C3"/>
    <w:rsid w:val="00046F32"/>
    <w:rsid w:val="0005230F"/>
    <w:rsid w:val="00076DEE"/>
    <w:rsid w:val="000B7723"/>
    <w:rsid w:val="000C3094"/>
    <w:rsid w:val="000D01A4"/>
    <w:rsid w:val="000D4586"/>
    <w:rsid w:val="000E5A54"/>
    <w:rsid w:val="000F5BD3"/>
    <w:rsid w:val="001064FB"/>
    <w:rsid w:val="00124B71"/>
    <w:rsid w:val="00125D0B"/>
    <w:rsid w:val="001354BD"/>
    <w:rsid w:val="00135DE4"/>
    <w:rsid w:val="001409FE"/>
    <w:rsid w:val="00150AB2"/>
    <w:rsid w:val="00163BB8"/>
    <w:rsid w:val="00175912"/>
    <w:rsid w:val="00176523"/>
    <w:rsid w:val="001858D5"/>
    <w:rsid w:val="001A64CF"/>
    <w:rsid w:val="001B7AD2"/>
    <w:rsid w:val="001E4615"/>
    <w:rsid w:val="001F12BC"/>
    <w:rsid w:val="001F46BE"/>
    <w:rsid w:val="00227797"/>
    <w:rsid w:val="00247027"/>
    <w:rsid w:val="00247EA5"/>
    <w:rsid w:val="002716AE"/>
    <w:rsid w:val="0027537D"/>
    <w:rsid w:val="00276828"/>
    <w:rsid w:val="00276EAD"/>
    <w:rsid w:val="00287A33"/>
    <w:rsid w:val="00290FD7"/>
    <w:rsid w:val="0029736E"/>
    <w:rsid w:val="002D21EA"/>
    <w:rsid w:val="002D7A46"/>
    <w:rsid w:val="002F7BD8"/>
    <w:rsid w:val="00313BE6"/>
    <w:rsid w:val="00327DBC"/>
    <w:rsid w:val="0033679B"/>
    <w:rsid w:val="00340E31"/>
    <w:rsid w:val="00341111"/>
    <w:rsid w:val="00347943"/>
    <w:rsid w:val="0038452F"/>
    <w:rsid w:val="0039393E"/>
    <w:rsid w:val="00393D9E"/>
    <w:rsid w:val="00397870"/>
    <w:rsid w:val="003A511B"/>
    <w:rsid w:val="003B1202"/>
    <w:rsid w:val="003B1217"/>
    <w:rsid w:val="003C4EAC"/>
    <w:rsid w:val="003D27B1"/>
    <w:rsid w:val="003D7B7B"/>
    <w:rsid w:val="003F7DC5"/>
    <w:rsid w:val="00425EFB"/>
    <w:rsid w:val="004304EE"/>
    <w:rsid w:val="00441C6A"/>
    <w:rsid w:val="0048018A"/>
    <w:rsid w:val="004A0DA4"/>
    <w:rsid w:val="004A130E"/>
    <w:rsid w:val="004C1302"/>
    <w:rsid w:val="004D4925"/>
    <w:rsid w:val="004E11CE"/>
    <w:rsid w:val="004E349D"/>
    <w:rsid w:val="004F2319"/>
    <w:rsid w:val="00504803"/>
    <w:rsid w:val="00506674"/>
    <w:rsid w:val="00512588"/>
    <w:rsid w:val="00513C8E"/>
    <w:rsid w:val="005306B4"/>
    <w:rsid w:val="0054436E"/>
    <w:rsid w:val="005A45C6"/>
    <w:rsid w:val="005F1EAC"/>
    <w:rsid w:val="005F6255"/>
    <w:rsid w:val="005F68DF"/>
    <w:rsid w:val="005F76DB"/>
    <w:rsid w:val="0060221F"/>
    <w:rsid w:val="0061023D"/>
    <w:rsid w:val="00616601"/>
    <w:rsid w:val="00622972"/>
    <w:rsid w:val="00635C81"/>
    <w:rsid w:val="006551F2"/>
    <w:rsid w:val="006558E7"/>
    <w:rsid w:val="00667617"/>
    <w:rsid w:val="0068462F"/>
    <w:rsid w:val="006A04C7"/>
    <w:rsid w:val="006A06F7"/>
    <w:rsid w:val="006A1F60"/>
    <w:rsid w:val="006C0575"/>
    <w:rsid w:val="006D04B8"/>
    <w:rsid w:val="007116C4"/>
    <w:rsid w:val="00711A2C"/>
    <w:rsid w:val="00731CC2"/>
    <w:rsid w:val="00733D78"/>
    <w:rsid w:val="00742241"/>
    <w:rsid w:val="007501C5"/>
    <w:rsid w:val="00762868"/>
    <w:rsid w:val="007A11F6"/>
    <w:rsid w:val="007A3643"/>
    <w:rsid w:val="007B6ACB"/>
    <w:rsid w:val="007D6293"/>
    <w:rsid w:val="007F7F5E"/>
    <w:rsid w:val="00802292"/>
    <w:rsid w:val="00804A37"/>
    <w:rsid w:val="008054EE"/>
    <w:rsid w:val="00812EAC"/>
    <w:rsid w:val="008212F9"/>
    <w:rsid w:val="00824079"/>
    <w:rsid w:val="0084347C"/>
    <w:rsid w:val="00850786"/>
    <w:rsid w:val="00851AB7"/>
    <w:rsid w:val="0085284D"/>
    <w:rsid w:val="00866362"/>
    <w:rsid w:val="008A0B2E"/>
    <w:rsid w:val="008A3BA7"/>
    <w:rsid w:val="008A6BBC"/>
    <w:rsid w:val="008C12F4"/>
    <w:rsid w:val="008D3E93"/>
    <w:rsid w:val="008E2ED5"/>
    <w:rsid w:val="008E2F16"/>
    <w:rsid w:val="008F1E00"/>
    <w:rsid w:val="008F69EE"/>
    <w:rsid w:val="00907913"/>
    <w:rsid w:val="00914B74"/>
    <w:rsid w:val="00930081"/>
    <w:rsid w:val="00940658"/>
    <w:rsid w:val="00952327"/>
    <w:rsid w:val="009578F9"/>
    <w:rsid w:val="009616C4"/>
    <w:rsid w:val="00966353"/>
    <w:rsid w:val="009702AC"/>
    <w:rsid w:val="00970321"/>
    <w:rsid w:val="00971C25"/>
    <w:rsid w:val="009859BE"/>
    <w:rsid w:val="00985CE5"/>
    <w:rsid w:val="0098755A"/>
    <w:rsid w:val="009C12A7"/>
    <w:rsid w:val="009F79DF"/>
    <w:rsid w:val="00A1126A"/>
    <w:rsid w:val="00A12AC1"/>
    <w:rsid w:val="00A16E8B"/>
    <w:rsid w:val="00A27FA0"/>
    <w:rsid w:val="00A451C5"/>
    <w:rsid w:val="00A634BD"/>
    <w:rsid w:val="00A6518E"/>
    <w:rsid w:val="00A679DD"/>
    <w:rsid w:val="00A802AF"/>
    <w:rsid w:val="00AB04E9"/>
    <w:rsid w:val="00AB1565"/>
    <w:rsid w:val="00AE6BB8"/>
    <w:rsid w:val="00AF3FC8"/>
    <w:rsid w:val="00B06F2C"/>
    <w:rsid w:val="00B13797"/>
    <w:rsid w:val="00B22A8D"/>
    <w:rsid w:val="00B27DA9"/>
    <w:rsid w:val="00B32DD8"/>
    <w:rsid w:val="00B51A5D"/>
    <w:rsid w:val="00B637DF"/>
    <w:rsid w:val="00B801F4"/>
    <w:rsid w:val="00BB2368"/>
    <w:rsid w:val="00BC26B4"/>
    <w:rsid w:val="00BD0244"/>
    <w:rsid w:val="00BD31F8"/>
    <w:rsid w:val="00BD3C5F"/>
    <w:rsid w:val="00BD599F"/>
    <w:rsid w:val="00BE54A1"/>
    <w:rsid w:val="00BE54FB"/>
    <w:rsid w:val="00BF25C6"/>
    <w:rsid w:val="00C12ECA"/>
    <w:rsid w:val="00C57339"/>
    <w:rsid w:val="00C61DFA"/>
    <w:rsid w:val="00C73865"/>
    <w:rsid w:val="00C824C6"/>
    <w:rsid w:val="00C833A0"/>
    <w:rsid w:val="00C84796"/>
    <w:rsid w:val="00C955FB"/>
    <w:rsid w:val="00CB7B3E"/>
    <w:rsid w:val="00CC0876"/>
    <w:rsid w:val="00CC528B"/>
    <w:rsid w:val="00CC57A9"/>
    <w:rsid w:val="00CC5981"/>
    <w:rsid w:val="00D1447D"/>
    <w:rsid w:val="00D148B3"/>
    <w:rsid w:val="00D53AC3"/>
    <w:rsid w:val="00D66701"/>
    <w:rsid w:val="00D67D94"/>
    <w:rsid w:val="00D757C1"/>
    <w:rsid w:val="00D813C3"/>
    <w:rsid w:val="00D85CF3"/>
    <w:rsid w:val="00D86355"/>
    <w:rsid w:val="00D94242"/>
    <w:rsid w:val="00DA70BA"/>
    <w:rsid w:val="00DB56EE"/>
    <w:rsid w:val="00DC3C30"/>
    <w:rsid w:val="00DC7EAE"/>
    <w:rsid w:val="00DD14A5"/>
    <w:rsid w:val="00E001C8"/>
    <w:rsid w:val="00E00D07"/>
    <w:rsid w:val="00E07067"/>
    <w:rsid w:val="00E246D8"/>
    <w:rsid w:val="00E426DD"/>
    <w:rsid w:val="00E50D7C"/>
    <w:rsid w:val="00E7234B"/>
    <w:rsid w:val="00E84E88"/>
    <w:rsid w:val="00E91711"/>
    <w:rsid w:val="00EA45A8"/>
    <w:rsid w:val="00EB308F"/>
    <w:rsid w:val="00EC40CC"/>
    <w:rsid w:val="00ED4491"/>
    <w:rsid w:val="00EE3DE7"/>
    <w:rsid w:val="00EF213E"/>
    <w:rsid w:val="00F02BBB"/>
    <w:rsid w:val="00F118F7"/>
    <w:rsid w:val="00F41852"/>
    <w:rsid w:val="00F44EE1"/>
    <w:rsid w:val="00F45172"/>
    <w:rsid w:val="00F50185"/>
    <w:rsid w:val="00F51FA7"/>
    <w:rsid w:val="00F7203A"/>
    <w:rsid w:val="00F9312E"/>
    <w:rsid w:val="00FC5287"/>
    <w:rsid w:val="00FC715D"/>
    <w:rsid w:val="00FF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B077F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A6BBC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4F2319"/>
    <w:rPr>
      <w:color w:val="800080"/>
      <w:u w:val="single"/>
    </w:rPr>
  </w:style>
  <w:style w:type="character" w:styleId="a5">
    <w:name w:val="Strong"/>
    <w:basedOn w:val="a0"/>
    <w:uiPriority w:val="99"/>
    <w:qFormat/>
    <w:rsid w:val="00BD0244"/>
    <w:rPr>
      <w:b/>
      <w:bCs/>
    </w:rPr>
  </w:style>
  <w:style w:type="paragraph" w:styleId="a6">
    <w:name w:val="List Paragraph"/>
    <w:basedOn w:val="a"/>
    <w:uiPriority w:val="99"/>
    <w:qFormat/>
    <w:rsid w:val="007A3643"/>
    <w:pPr>
      <w:spacing w:after="0" w:line="240" w:lineRule="auto"/>
      <w:ind w:left="720"/>
    </w:pPr>
    <w:rPr>
      <w:rFonts w:eastAsia="Calibri"/>
      <w:lang w:eastAsia="en-US"/>
    </w:rPr>
  </w:style>
  <w:style w:type="paragraph" w:styleId="a7">
    <w:name w:val="Title"/>
    <w:basedOn w:val="a"/>
    <w:next w:val="a"/>
    <w:link w:val="a8"/>
    <w:uiPriority w:val="99"/>
    <w:qFormat/>
    <w:rsid w:val="00F51FA7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99"/>
    <w:locked/>
    <w:rsid w:val="00F51FA7"/>
    <w:rPr>
      <w:rFonts w:ascii="Cambria" w:hAnsi="Cambria" w:cs="Cambria"/>
      <w:b/>
      <w:bCs/>
      <w:kern w:val="28"/>
      <w:sz w:val="32"/>
      <w:szCs w:val="32"/>
    </w:rPr>
  </w:style>
  <w:style w:type="paragraph" w:styleId="a9">
    <w:name w:val="No Spacing"/>
    <w:uiPriority w:val="99"/>
    <w:qFormat/>
    <w:rsid w:val="008212F9"/>
    <w:rPr>
      <w:rFonts w:eastAsia="Times New Roman" w:cs="Calibri"/>
    </w:rPr>
  </w:style>
  <w:style w:type="character" w:customStyle="1" w:styleId="cut2visible">
    <w:name w:val="cut2__visible"/>
    <w:basedOn w:val="a0"/>
    <w:uiPriority w:val="99"/>
    <w:rsid w:val="0096635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A6BBC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4F2319"/>
    <w:rPr>
      <w:color w:val="800080"/>
      <w:u w:val="single"/>
    </w:rPr>
  </w:style>
  <w:style w:type="character" w:styleId="a5">
    <w:name w:val="Strong"/>
    <w:basedOn w:val="a0"/>
    <w:uiPriority w:val="99"/>
    <w:qFormat/>
    <w:rsid w:val="00BD0244"/>
    <w:rPr>
      <w:b/>
      <w:bCs/>
    </w:rPr>
  </w:style>
  <w:style w:type="paragraph" w:styleId="a6">
    <w:name w:val="List Paragraph"/>
    <w:basedOn w:val="a"/>
    <w:uiPriority w:val="99"/>
    <w:qFormat/>
    <w:rsid w:val="007A3643"/>
    <w:pPr>
      <w:spacing w:after="0" w:line="240" w:lineRule="auto"/>
      <w:ind w:left="720"/>
    </w:pPr>
    <w:rPr>
      <w:rFonts w:eastAsia="Calibri"/>
      <w:lang w:eastAsia="en-US"/>
    </w:rPr>
  </w:style>
  <w:style w:type="paragraph" w:styleId="a7">
    <w:name w:val="Title"/>
    <w:basedOn w:val="a"/>
    <w:next w:val="a"/>
    <w:link w:val="a8"/>
    <w:uiPriority w:val="99"/>
    <w:qFormat/>
    <w:rsid w:val="00F51FA7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99"/>
    <w:locked/>
    <w:rsid w:val="00F51FA7"/>
    <w:rPr>
      <w:rFonts w:ascii="Cambria" w:hAnsi="Cambria" w:cs="Cambria"/>
      <w:b/>
      <w:bCs/>
      <w:kern w:val="28"/>
      <w:sz w:val="32"/>
      <w:szCs w:val="32"/>
    </w:rPr>
  </w:style>
  <w:style w:type="paragraph" w:styleId="a9">
    <w:name w:val="No Spacing"/>
    <w:uiPriority w:val="99"/>
    <w:qFormat/>
    <w:rsid w:val="008212F9"/>
    <w:rPr>
      <w:rFonts w:eastAsia="Times New Roman" w:cs="Calibri"/>
    </w:rPr>
  </w:style>
  <w:style w:type="character" w:customStyle="1" w:styleId="cut2visible">
    <w:name w:val="cut2__visible"/>
    <w:basedOn w:val="a0"/>
    <w:uiPriority w:val="99"/>
    <w:rsid w:val="00966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33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shama-yurij@yandex.ru" TargetMode="External"/><Relationship Id="rId7" Type="http://schemas.openxmlformats.org/officeDocument/2006/relationships/hyperlink" Target="http://vtennis.ru" TargetMode="External"/><Relationship Id="rId8" Type="http://schemas.openxmlformats.org/officeDocument/2006/relationships/hyperlink" Target="http://vtennis.ru" TargetMode="External"/><Relationship Id="rId9" Type="http://schemas.openxmlformats.org/officeDocument/2006/relationships/hyperlink" Target="http://vtennis.ru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910</Words>
  <Characters>5191</Characters>
  <Application>Microsoft Macintosh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УПФР в ЮФО</Company>
  <LinksUpToDate>false</LinksUpToDate>
  <CharactersWithSpaces>6089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Владимир</dc:creator>
  <cp:lastModifiedBy>Петина Елена</cp:lastModifiedBy>
  <cp:revision>2</cp:revision>
  <cp:lastPrinted>2019-04-25T09:12:00Z</cp:lastPrinted>
  <dcterms:created xsi:type="dcterms:W3CDTF">2019-04-29T18:22:00Z</dcterms:created>
  <dcterms:modified xsi:type="dcterms:W3CDTF">2019-04-29T18:22:00Z</dcterms:modified>
</cp:coreProperties>
</file>