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38" w:type="pct"/>
        <w:tblCellSpacing w:w="0" w:type="dxa"/>
        <w:tblInd w:w="-793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3254"/>
        <w:gridCol w:w="3737"/>
        <w:gridCol w:w="3477"/>
      </w:tblGrid>
      <w:tr w:rsidR="00452FFB" w:rsidRPr="00C86FB0" w:rsidTr="00733BCF">
        <w:trPr>
          <w:trHeight w:val="1208"/>
          <w:tblCellSpacing w:w="0" w:type="dxa"/>
        </w:trPr>
        <w:tc>
          <w:tcPr>
            <w:tcW w:w="1554" w:type="pct"/>
            <w:hideMark/>
          </w:tcPr>
          <w:p w:rsidR="00452FFB" w:rsidRPr="00C86FB0" w:rsidRDefault="00452FFB" w:rsidP="003C44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«Утверждаю» </w:t>
            </w:r>
            <w:r w:rsidRPr="00C86F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Вице-президент ФТР</w:t>
            </w:r>
          </w:p>
        </w:tc>
        <w:tc>
          <w:tcPr>
            <w:tcW w:w="1785" w:type="pct"/>
            <w:hideMark/>
          </w:tcPr>
          <w:p w:rsidR="00452FFB" w:rsidRPr="00C86FB0" w:rsidRDefault="00452FFB" w:rsidP="003C445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«Согласовано» </w:t>
            </w:r>
            <w:r w:rsidRPr="00C86FB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="00317613" w:rsidRPr="003176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Директор Департамента по физической культур</w:t>
            </w:r>
            <w:r w:rsidR="00F542F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е, спорту и </w:t>
            </w:r>
            <w:r w:rsidR="00F542F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молодежной политике</w:t>
            </w:r>
          </w:p>
        </w:tc>
        <w:tc>
          <w:tcPr>
            <w:tcW w:w="1661" w:type="pct"/>
          </w:tcPr>
          <w:p w:rsidR="00452FFB" w:rsidRDefault="00452FFB" w:rsidP="00452FF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«Согласовано»</w:t>
            </w:r>
          </w:p>
          <w:p w:rsidR="00452FFB" w:rsidRPr="00C86FB0" w:rsidRDefault="00452FFB" w:rsidP="00733BC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Директор «Теннисного клуба на Дачной»</w:t>
            </w:r>
          </w:p>
        </w:tc>
      </w:tr>
      <w:tr w:rsidR="00452FFB" w:rsidRPr="00C86FB0" w:rsidTr="00733BCF">
        <w:trPr>
          <w:tblCellSpacing w:w="0" w:type="dxa"/>
        </w:trPr>
        <w:tc>
          <w:tcPr>
            <w:tcW w:w="1554" w:type="pct"/>
            <w:vAlign w:val="center"/>
            <w:hideMark/>
          </w:tcPr>
          <w:p w:rsidR="00452FFB" w:rsidRDefault="00452FFB" w:rsidP="00452F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.А. Лазарев</w:t>
            </w:r>
          </w:p>
          <w:p w:rsidR="00452FFB" w:rsidRPr="00C86FB0" w:rsidRDefault="00452FFB" w:rsidP="00452FF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 »  января  2018 г.</w:t>
            </w:r>
          </w:p>
        </w:tc>
        <w:tc>
          <w:tcPr>
            <w:tcW w:w="1785" w:type="pct"/>
            <w:vAlign w:val="center"/>
            <w:hideMark/>
          </w:tcPr>
          <w:p w:rsidR="00452FFB" w:rsidRDefault="00452FFB" w:rsidP="003C44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  </w:t>
            </w:r>
            <w:r w:rsidR="00317613">
              <w:rPr>
                <w:rFonts w:ascii="Times New Roman" w:hAnsi="Times New Roman" w:cs="Times New Roman"/>
                <w:color w:val="000000"/>
              </w:rPr>
              <w:t xml:space="preserve">С.А. </w:t>
            </w:r>
            <w:r w:rsidR="00F542F7">
              <w:rPr>
                <w:rFonts w:ascii="Times New Roman" w:hAnsi="Times New Roman" w:cs="Times New Roman"/>
                <w:color w:val="000000"/>
              </w:rPr>
              <w:t>Пан</w:t>
            </w:r>
            <w:r w:rsidR="00317613">
              <w:rPr>
                <w:rFonts w:ascii="Times New Roman" w:hAnsi="Times New Roman" w:cs="Times New Roman"/>
                <w:color w:val="000000"/>
              </w:rPr>
              <w:t xml:space="preserve">чишный </w:t>
            </w:r>
          </w:p>
          <w:p w:rsidR="00452FFB" w:rsidRPr="00C86FB0" w:rsidRDefault="00452FFB" w:rsidP="00733B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  »  января 2018  г.</w:t>
            </w:r>
          </w:p>
        </w:tc>
        <w:tc>
          <w:tcPr>
            <w:tcW w:w="1661" w:type="pct"/>
          </w:tcPr>
          <w:p w:rsidR="00452FFB" w:rsidRDefault="00452FFB" w:rsidP="00452FF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</w:t>
            </w: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 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М.В.Полещук</w:t>
            </w:r>
          </w:p>
          <w:p w:rsidR="00452FFB" w:rsidRPr="00C86FB0" w:rsidRDefault="00452FFB" w:rsidP="00452FF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  »  января 2018  г.</w:t>
            </w:r>
          </w:p>
        </w:tc>
      </w:tr>
    </w:tbl>
    <w:p w:rsidR="00B562A9" w:rsidRPr="00C86FB0" w:rsidRDefault="00B562A9" w:rsidP="00C86FB0">
      <w:pPr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C86FB0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:rsidR="00B562A9" w:rsidRPr="00C86FB0" w:rsidRDefault="00B562A9" w:rsidP="00C86F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Положение</w:t>
      </w:r>
      <w:r w:rsidRPr="00C86FB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о 19-ом  международном зимнем Чемпионате  России по теннису среди ветеранов</w:t>
      </w:r>
    </w:p>
    <w:p w:rsidR="00B562A9" w:rsidRDefault="00B562A9" w:rsidP="00C86FB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2018 года</w:t>
      </w:r>
    </w:p>
    <w:p w:rsidR="003C4455" w:rsidRDefault="003C4455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C4455" w:rsidRPr="00C86FB0" w:rsidRDefault="003C4455" w:rsidP="00C86FB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31761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-ый международный зимний Чемпионат России по теннису среди ветеранов 2018 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Одновременно этот Чемпионат является международным турниром ITF  3-й категории Организацию и подготовку к Чемпионату осуществляет оргкомитет, образуемый Федерацией тенниса России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</w:t>
      </w:r>
      <w:r w:rsidR="00D202C9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далее по тексту ФТР) и советом ветеранов ФТР.</w:t>
      </w:r>
    </w:p>
    <w:p w:rsidR="00881D56" w:rsidRPr="00C86FB0" w:rsidRDefault="00C86FB0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Кураторы турнира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 Хохлов Юрий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Председатель Совета ветеранов ФТР, Безаев Андрей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член</w:t>
      </w:r>
      <w:r w:rsidR="000433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правления совета Ветеранов ФТР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0433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тветственный за проведение международных турниров среди ветеранов.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Чемпионата – Воронцов Илья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(Ярославл</w:t>
      </w:r>
      <w:r w:rsidR="00241C3B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ь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) тел. +7 903 824 5018  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Главный судья ITF – Алимова Мадина, тел. +7 967 253 3887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  Место и сроки проведения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проводятся с 10 по 18</w:t>
      </w:r>
      <w:r w:rsidR="00D72768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февраля 2018 года  по адресу: </w:t>
      </w:r>
    </w:p>
    <w:p w:rsidR="00B562A9" w:rsidRDefault="00B562A9" w:rsidP="003C4455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г. Ярославль, улица  Дачная, 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3,   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«Теннисный клуб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Дач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ной», тел./факс +7 962 202 2020, на 4 кортах с покрытием мягкий 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Hard</w:t>
      </w:r>
      <w:r w:rsidR="00D161D5" w:rsidRP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Casali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возрастных категориях М35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</w:t>
      </w:r>
      <w:r w:rsidR="00D161D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М40+, М50+, М55+, М60+, М65+, М70+, Ж35+, Ж40+, одиночный, парный и смешанный парный разряды.</w:t>
      </w:r>
    </w:p>
    <w:p w:rsidR="003C4455" w:rsidRDefault="003C4455" w:rsidP="00D161D5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г. Ярославль, ул. Боровая, д.14, Теннисный клуб «Парково», на 2-х площадках мягкий </w:t>
      </w:r>
      <w:r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Hard</w:t>
      </w:r>
      <w:r w:rsidR="008E45E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возрастных категориях: Ж45+, Ж50+, Ж55+,</w:t>
      </w:r>
      <w:r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</w:t>
      </w:r>
      <w:r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Ж65+,</w:t>
      </w:r>
      <w:r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Ж70+,</w:t>
      </w:r>
      <w:r w:rsidRPr="003C445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одиночный, парный и смешанный парный разряды, М45+, М75+, М80+, М85+, одиночный, парный и смешанный парный разряды.</w:t>
      </w:r>
    </w:p>
    <w:p w:rsidR="00B562A9" w:rsidRPr="003C4455" w:rsidRDefault="00B562A9" w:rsidP="003C4455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3C445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Требования к участникам соревнования и условия их допуска</w:t>
      </w:r>
    </w:p>
    <w:p w:rsidR="003C4455" w:rsidRPr="003C4455" w:rsidRDefault="003C4455" w:rsidP="003C4455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женщины, которым к 31 декабря 2018  года исполнилось или должно исполниться 35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- Ж35+ , Ж40+, Ж45+, Ж50+, Ж55+, Ж60+, Ж65+ и Ж70+;  </w:t>
      </w:r>
    </w:p>
    <w:p w:rsidR="00B562A9" w:rsidRPr="00C86FB0" w:rsidRDefault="00B562A9" w:rsidP="008E45E0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мужчин в одиночном разряде - М35+, М40+, М45+, М50+, М55+, М60+, М65+, М70+, М75+,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  число участников в одиночном разряде  у мужчин: 32 – в возрастных группах М35+, М40+, М45+, М50+, М55+, М60+, М65+, М70+, 8 – в возрастных группах  М75+, М80+ и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 женщин – 16. Минимальное число участников в одиночном разряде  у мужчин: 8 – в возрастных группах М35+, М40+, М45+, М50+, М55+, М60+, М65+, М70+, 6 – в возрастной группе М75+, 4 – в возрастных группах  М80+, М85+.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разряде  у женщин: 6 – в возрастных группах Ж35+ , Ж40+, Ж45+, Ж50+, Ж55+, Ж60+, Ж65+, 4 – в возрастной группе Ж70+.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- ЖЖ35+, ЖЖ40+, ЖЖ45+, ЖЖ50+, ЖЖ55+, ЖЖ60+, ЖЖ65+; 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у мужчин - ММ35+, ММ40+, ММ45+, ММ50+. ММ 55+, ММ60+, ММ65+, ММ70+, ММ75+ и старше.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по действующим Правилам игры в теннис, принятым Международной Федерацией тенниса (ITF) по состоянию на 1 января 2010 г. В соответствии с Регламентом ITF.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М65+, М70+, М75+, М80+, М85+, Ж60+, Ж65+, Ж70+ - 9февраля  до 17.00. Начало матчей в этой группе  – 10 февраля с 9.00 согласно расписанию.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Заявки на участие в парном разряде в возрастной группе М65+, М70+, М75+, М80+, М85+, Ж60+   Ж65+, Ж70+   подаются в ГСК до 18.00 10 февраля. Начало игр в парном разряде 11февраля после окончания игр в одиночных разрядах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B562A9" w:rsidRPr="00C86FB0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М55+, М60+, Ж55+, Ж60+  - 10 февраля  до 17.00. Начало матчей в этой группе  – 11 февраля с 9.00 </w:t>
      </w:r>
    </w:p>
    <w:p w:rsidR="00C86FB0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Согласно  расписанию.</w:t>
      </w:r>
    </w:p>
    <w:p w:rsidR="00B562A9" w:rsidRPr="00C86FB0" w:rsidRDefault="00B562A9" w:rsidP="00C86FB0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 </w:t>
      </w:r>
      <w:r w:rsid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и смешанном парном разряде в возрастной группе М55+,  М60+, Ж55+,Ж60+,МЖ65+МЖ70+.   подаются в ГСК до 18.00 11 февраля. Начало игр в парном разряде 12 февраля после окончания игр в одиночных разрядах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День приезда и регистрация участников в одиночном разряде  в возрастных группах М45+, М50+, Ж45+,Ж50+  - 11 февраля  до 17.00. Начало матчей в этих группах – 12 февраля с 9.00 согласно расписанию.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и смешанном парном  разряде в возрастных группах М45+, М50+, Ж45+,Ж50+, МЖ55+,МЖ60+  подаются в ГСК до 18.00 12 февраля. Начало игр в парном разряде 13 февраля после окончания игр в одиночных разрядах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возрастных группах М35+, М40+, Ж35+, Ж40+ -  12 февраля  до 17.00. Начало матчей в этих группах – 13 февраля с 9.00 согласно расписанию.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и смешанном парном  разряде в возрастных группах М35+, М40+, Ж35+, Ж40+, МЖ45+,МЖ50+. подаются в ГСК до 18.00 13 февраля. Начало игр в парном разряде 14 февраля после окончания игр в одиночных разрядах  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смешанной паре (микст) в возрастных группах МЖ35+,МЖ40+, подаются в ГСК до 18.00 14 февраля. Начало игр в парном разряде 15 февраля после окончания игр в одиночных разрядах   согласно  расписания.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 соответствии с Регламентом ITF.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Участники, подавшие заявки через сервис ITF в сроки подачи заявки, определенные Регламентом ITF на сайте www.itftennis.com, в разделе «информация по турниру», обладают преимущественным правом включения в списки участников Чемпионата. 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Список сеяных участников определяется в соответствии с Регламентом ITF среди игроков, имеющих международный рейтинг.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Допуск российских участников, не зарегистрировавшихся через сервис ITF, будет осуществляться на свободные места на основании рейтинга «Ветеранского теннисного тура» на день проведения регистрации участников в соответствующей возрастной группе.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Жеребьевка игроков, включенных в списки участников, производится по окончанию регистрации в соответствующей возрастной группе в автоматическом режиме с использованием сервиса ITF с последующей публикацией результатов жеребьевки на сайте ITF www.itftennis.com и официальном сайте Чемпионата  www.vtennis.ru.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ежедневно в 9.00,  окончание – в 23.00.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Соревнования проводятся на 5-ти крытых кортах ТК «На дачной» покрытие Мягкий хард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Casali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Разминки 9 февраля с 16.00 и ежедневно с 7.30 до 9.00.</w:t>
      </w:r>
    </w:p>
    <w:p w:rsidR="00273D42" w:rsidRDefault="00273D42" w:rsidP="00273D4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Prince</w:t>
      </w:r>
      <w:r w:rsidRPr="00AC44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Tour</w:t>
      </w:r>
      <w:r w:rsidRPr="00AC44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разряде, начиная с полуфиналов  и финалы в парном разряде,  обслуживаются судьями на вышке. 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Участники  соревнований во время матча обеспечиваются питьевой водой.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 xml:space="preserve">7. Награждение 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 соответственно  кубками, медалями и дипломами ФТР, занявшие  2-е места – медалями  и дипломами ФТР.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 дипломами ФТР за 3-е место награждаются участники полуфиналов в одиночном разряде Победители Чемпионата в одиночном разряде получают право на а</w:t>
      </w:r>
      <w:r w:rsidR="00A906F1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ккредитацию на Кубок Кремля 2018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года. Данное право предоставляется гражданам Российской Федерации без возможности передачи данного права другому лицу.</w:t>
      </w: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Призеры награждаются ценными призами и подарками от спонсоров турнира.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Последний срок подачи заявок на участие в Чемпионате через сервис ITF –.и отзыва заявок без применения штрафных санкций через сервис ITF, определяется в соответствии с Регламентом ITF на сайте www.itftennis.com, в разделе «информация по турниру».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Чемпионата, являющиеся гражданами Российской Федерации, не подавшие заявку через сервис ITF, подают заявки до 12.00 (по московскому времени) 07.02.2018 по e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mail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: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madinochka15081983@yahoo.com по форме, приведенной в Приложении 1 настоящего Положения.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Для регистрации участников наличие регистрационного номера IPIN обязательно.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Предварительные списки участников соревнования, заявившихся в одиночном разряде, будут опубликованы на сайте ITF: www.itftennis.com и официальном сайте Чемпионата: www.vtennis.ru до 08.02.2018г.</w:t>
      </w:r>
    </w:p>
    <w:p w:rsidR="003C4455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B562A9" w:rsidRDefault="00B562A9" w:rsidP="003C4455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3C4455" w:rsidRPr="00C86FB0" w:rsidRDefault="003C4455" w:rsidP="003C4455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обеспечиваются  за счет средств организаторов, заявочных взносов и других источников.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  по  участию  спортсменов  в  соревновании   (проезд   до  места  соревнования  и обратно, суточны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командирующие</w:t>
      </w:r>
      <w:r w:rsidR="0093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их   организации  или сами   участники. </w:t>
      </w:r>
    </w:p>
    <w:p w:rsidR="00B562A9" w:rsidRPr="00C86FB0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 регистрации в мандатной комиссии  каждому игроку необходимо уплатить заявочный взнос в размере 2500 рублей за участие в одиночном разряде и по 700 рублей с каждого игрока - за участие в парном разряде. </w:t>
      </w:r>
    </w:p>
    <w:p w:rsidR="00B562A9" w:rsidRDefault="00B562A9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201</w:t>
      </w:r>
      <w:r w:rsidR="00241C3B"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 w:rsidRPr="00C86FB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  </w:t>
      </w:r>
    </w:p>
    <w:p w:rsidR="00273D42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Default="00273D42" w:rsidP="00273D42">
      <w:pPr>
        <w:spacing w:after="240"/>
        <w:ind w:firstLine="708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Размещение Участников                                                                  </w:t>
      </w:r>
    </w:p>
    <w:p w:rsidR="00273D42" w:rsidRDefault="00273D42" w:rsidP="00273D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Отель №1 –КОТОРОСЛЬ  (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lang w:val="en-US"/>
        </w:rPr>
        <w:t>KOTOROSL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) 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ул. Большая Октябрьская, 87  расстояние до кортов – 5км проезд на такси- 150руб, </w:t>
      </w:r>
      <w:r>
        <w:rPr>
          <w:rFonts w:ascii="Times New Roman" w:hAnsi="Times New Roman"/>
          <w:sz w:val="24"/>
          <w:szCs w:val="24"/>
        </w:rPr>
        <w:t>-7 485 221 1581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сл. Бронирования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lastRenderedPageBreak/>
        <w:t xml:space="preserve">Оксана Коверкина эл адрес </w:t>
      </w:r>
      <w:hyperlink r:id="rId8" w:history="1">
        <w:r>
          <w:rPr>
            <w:rStyle w:val="aa"/>
            <w:rFonts w:ascii="Times New Roman" w:hAnsi="Times New Roman" w:cs="Arial"/>
            <w:color w:val="0077CC"/>
            <w:sz w:val="24"/>
            <w:szCs w:val="24"/>
          </w:rPr>
          <w:t>booking@kotorosl.biz</w:t>
        </w:r>
      </w:hyperlink>
      <w:r>
        <w:rPr>
          <w:rFonts w:ascii="Times New Roman" w:hAnsi="Times New Roman"/>
          <w:sz w:val="24"/>
          <w:szCs w:val="24"/>
        </w:rPr>
        <w:t xml:space="preserve"> тел +7 910 978 4449 в рабочее время  Скидка для участников турнира – 20% ( кодовое слово- Теннис Чемпионат России)</w:t>
      </w:r>
    </w:p>
    <w:p w:rsidR="00273D42" w:rsidRDefault="00273D42" w:rsidP="00273D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Отель №2   - Хостел «Свобода</w:t>
      </w:r>
      <w:r w:rsidRPr="00AA12C8">
        <w:rPr>
          <w:rFonts w:ascii="Times New Roman" w:hAnsi="Times New Roman" w:cs="Times New Roman"/>
          <w:sz w:val="24"/>
          <w:szCs w:val="24"/>
        </w:rPr>
        <w:t xml:space="preserve">» </w:t>
      </w:r>
      <w:r w:rsidR="00AA12C8" w:rsidRP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9" w:tgtFrame="_blank" w:history="1">
        <w:r w:rsidR="00AA12C8" w:rsidRPr="00AA12C8">
          <w:rPr>
            <w:rStyle w:val="aa"/>
            <w:rFonts w:ascii="Times New Roman" w:hAnsi="Times New Roman" w:cs="Times New Roman"/>
            <w:color w:val="0077CC"/>
            <w:sz w:val="24"/>
            <w:szCs w:val="24"/>
            <w:shd w:val="clear" w:color="auto" w:fill="FFFFFF"/>
          </w:rPr>
          <w:t>www.svobodahostel.ru</w:t>
        </w:r>
      </w:hyperlink>
      <w:r w:rsidR="00AA12C8" w:rsidRP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A12C8" w:rsidRP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>8</w:t>
      </w:r>
      <w:r w:rsid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 xml:space="preserve"> </w:t>
      </w:r>
      <w:r w:rsidR="00AA12C8" w:rsidRP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>(4852)</w:t>
      </w:r>
      <w:r w:rsid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 xml:space="preserve"> </w:t>
      </w:r>
      <w:r w:rsidR="00AA12C8" w:rsidRP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>33-28-08</w:t>
      </w:r>
      <w:r w:rsidR="00AA12C8" w:rsidRP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,</w:t>
      </w:r>
      <w:r w:rsid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AA12C8" w:rsidRP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AA12C8" w:rsidRP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>8 910 973-28-08</w:t>
      </w:r>
      <w:r w:rsidR="00AA12C8" w:rsidRPr="00AA1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>, улиц</w:t>
      </w:r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а </w:t>
      </w:r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>Свободы, 46а</w:t>
      </w:r>
      <w:r>
        <w:rPr>
          <w:rFonts w:ascii="Times New Roman" w:hAnsi="Times New Roman"/>
          <w:sz w:val="24"/>
          <w:szCs w:val="24"/>
        </w:rPr>
        <w:t xml:space="preserve">  расстояние до кортов – 3км на такси 100 руб.Тел +7 863 224 0289, +7 963 222 6873  Двухместное, четырехместное размещение 650руб койко место,  10 мест и более 550 руб койко-место.</w:t>
      </w:r>
    </w:p>
    <w:p w:rsidR="00273D42" w:rsidRPr="00AA12C8" w:rsidRDefault="00273D42" w:rsidP="00273D42">
      <w:pPr>
        <w:spacing w:after="0"/>
        <w:ind w:firstLine="708"/>
        <w:jc w:val="both"/>
        <w:rPr>
          <w:rStyle w:val="js-phone-number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Отель</w:t>
      </w:r>
      <w:r w:rsidR="00AA12C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№3</w:t>
      </w:r>
      <w:r w:rsidR="00AA12C8">
        <w:rPr>
          <w:rFonts w:ascii="Times New Roman" w:hAnsi="Times New Roman"/>
          <w:b/>
          <w:bCs/>
          <w:sz w:val="24"/>
          <w:szCs w:val="24"/>
        </w:rPr>
        <w:t xml:space="preserve"> - </w:t>
      </w:r>
      <w:r>
        <w:rPr>
          <w:rFonts w:ascii="Times New Roman" w:eastAsia="Times New Roman" w:hAnsi="Times New Roman" w:cs="Arial"/>
          <w:b/>
          <w:bCs/>
          <w:color w:val="000000"/>
          <w:sz w:val="24"/>
          <w:szCs w:val="24"/>
        </w:rPr>
        <w:t>ХОСТЕЛ "БМ</w:t>
      </w:r>
      <w:r>
        <w:rPr>
          <w:rFonts w:ascii="Times New Roman" w:eastAsia="Times New Roman" w:hAnsi="Times New Roman" w:cs="Arial"/>
          <w:color w:val="000000"/>
          <w:sz w:val="24"/>
          <w:szCs w:val="24"/>
        </w:rPr>
        <w:t>"</w:t>
      </w:r>
      <w:r w:rsidR="00AA12C8">
        <w:rPr>
          <w:rFonts w:ascii="Times New Roman" w:eastAsia="Times New Roman" w:hAnsi="Times New Roman" w:cs="Arial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Arial"/>
          <w:color w:val="000000"/>
          <w:sz w:val="24"/>
          <w:szCs w:val="24"/>
        </w:rPr>
        <w:t>г.</w:t>
      </w:r>
      <w:r w:rsidR="00AA12C8">
        <w:rPr>
          <w:rFonts w:ascii="Times New Roman" w:eastAsia="Times New Roman" w:hAnsi="Times New Roman" w:cs="Arial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</w:rPr>
        <w:t>Ярославль,</w:t>
      </w:r>
      <w:r w:rsidR="00AA12C8">
        <w:rPr>
          <w:rFonts w:ascii="Times New Roman" w:eastAsia="Times New Roman" w:hAnsi="Times New Roman" w:cs="Arial"/>
          <w:color w:val="000000"/>
          <w:sz w:val="24"/>
          <w:szCs w:val="24"/>
        </w:rPr>
        <w:t xml:space="preserve"> ул. Свободы, 29, </w:t>
      </w:r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hyperlink r:id="rId10" w:tgtFrame="_blank" w:history="1">
        <w:r w:rsidR="00AA12C8" w:rsidRPr="00AA12C8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www.bmhostelyaroslavl.ru</w:t>
        </w:r>
      </w:hyperlink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> , </w:t>
      </w:r>
      <w:r w:rsidR="00AA12C8" w:rsidRPr="00AA12C8">
        <w:rPr>
          <w:rStyle w:val="js-phone-number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  <w:t>8 961 021-11-88</w:t>
      </w:r>
      <w:r w:rsidR="00AA12C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, </w:t>
      </w:r>
      <w:r w:rsidRPr="00AA12C8">
        <w:rPr>
          <w:rFonts w:ascii="Times New Roman" w:hAnsi="Times New Roman"/>
          <w:color w:val="4F81BD" w:themeColor="accent1"/>
          <w:sz w:val="24"/>
          <w:szCs w:val="24"/>
        </w:rPr>
        <w:t xml:space="preserve">тел  </w:t>
      </w:r>
      <w:r w:rsidRPr="00AA12C8">
        <w:rPr>
          <w:rFonts w:ascii="Times New Roman" w:hAnsi="Times New Roman" w:cs="Arial"/>
          <w:color w:val="4F81BD" w:themeColor="accent1"/>
          <w:sz w:val="24"/>
          <w:szCs w:val="24"/>
        </w:rPr>
        <w:t>+7910</w:t>
      </w:r>
      <w:r w:rsidRPr="00AA12C8">
        <w:rPr>
          <w:rStyle w:val="js-phone-number"/>
          <w:rFonts w:ascii="Times New Roman" w:hAnsi="Times New Roman" w:cs="Arial"/>
          <w:color w:val="4F81BD" w:themeColor="accent1"/>
          <w:sz w:val="24"/>
          <w:szCs w:val="24"/>
        </w:rPr>
        <w:t xml:space="preserve"> 9732808</w:t>
      </w:r>
      <w:r w:rsidR="00AA12C8">
        <w:rPr>
          <w:rStyle w:val="js-phone-number"/>
          <w:rFonts w:ascii="Times New Roman" w:hAnsi="Times New Roman" w:cs="Arial"/>
          <w:color w:val="4F81BD" w:themeColor="accent1"/>
          <w:sz w:val="24"/>
          <w:szCs w:val="24"/>
        </w:rPr>
        <w:t xml:space="preserve">, </w:t>
      </w:r>
      <w:r w:rsidR="00AA12C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10% скидка для участников</w:t>
      </w:r>
      <w:bookmarkStart w:id="0" w:name="_GoBack"/>
      <w:bookmarkEnd w:id="0"/>
      <w:r w:rsidR="00AA12C8" w:rsidRPr="00AA12C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 кодовая фраза "чемпионат по теннису"</w:t>
      </w:r>
    </w:p>
    <w:p w:rsidR="00273D42" w:rsidRDefault="00273D42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-Три номера 8-ми местных - 500р/койко-место-Один номер 6-ти местный - 550р/койко-место</w:t>
      </w:r>
    </w:p>
    <w:p w:rsidR="00273D42" w:rsidRDefault="00273D42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</w:rPr>
        <w:t>-Один номер 12-ти местный - 450р/койко-место -</w:t>
      </w:r>
      <w:r w:rsidR="00B91B91">
        <w:rPr>
          <w:rFonts w:ascii="Times New Roman" w:eastAsia="Times New Roman" w:hAnsi="Times New Roman" w:cs="Arial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</w:rPr>
        <w:t>Есть вариант во всех номерах поставить дополнительное место.</w:t>
      </w:r>
    </w:p>
    <w:p w:rsidR="00167547" w:rsidRDefault="00167547" w:rsidP="00273D42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273D42" w:rsidRPr="00C86FB0" w:rsidRDefault="00273D42" w:rsidP="00C86FB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C86FB0" w:rsidRDefault="00C86FB0" w:rsidP="00C86FB0">
      <w:pPr>
        <w:ind w:firstLine="709"/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br w:type="page"/>
      </w:r>
    </w:p>
    <w:p w:rsidR="00B562A9" w:rsidRPr="00C86FB0" w:rsidRDefault="00B562A9" w:rsidP="00C86FB0">
      <w:pPr>
        <w:jc w:val="right"/>
        <w:rPr>
          <w:rFonts w:ascii="Times New Roman" w:hAnsi="Times New Roman" w:cs="Times New Roman"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i/>
          <w:iCs/>
          <w:color w:val="0D0D0D" w:themeColor="text1" w:themeTint="F2"/>
        </w:rPr>
        <w:lastRenderedPageBreak/>
        <w:t>Приложение 1</w:t>
      </w:r>
    </w:p>
    <w:p w:rsidR="00B562A9" w:rsidRPr="00C86FB0" w:rsidRDefault="00B562A9" w:rsidP="00B562A9">
      <w:pPr>
        <w:spacing w:after="320"/>
        <w:jc w:val="both"/>
        <w:rPr>
          <w:rFonts w:ascii="Times New Roman" w:hAnsi="Times New Roman" w:cs="Times New Roman"/>
          <w:color w:val="0D0D0D" w:themeColor="text1" w:themeTint="F2"/>
        </w:rPr>
      </w:pPr>
    </w:p>
    <w:p w:rsidR="00B562A9" w:rsidRPr="00C86FB0" w:rsidRDefault="00B562A9" w:rsidP="00B562A9">
      <w:pPr>
        <w:jc w:val="center"/>
        <w:rPr>
          <w:rFonts w:ascii="Times New Roman" w:hAnsi="Times New Roman" w:cs="Times New Roman"/>
          <w:color w:val="0D0D0D" w:themeColor="text1" w:themeTint="F2"/>
        </w:rPr>
      </w:pP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 xml:space="preserve">З А Я В К А </w:t>
      </w:r>
      <w:r w:rsidRPr="00C86FB0">
        <w:rPr>
          <w:rFonts w:ascii="Times New Roman" w:hAnsi="Times New Roman" w:cs="Times New Roman"/>
          <w:color w:val="0D0D0D" w:themeColor="text1" w:themeTint="F2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>на  участие в международном турнире ITF 3-й категории</w:t>
      </w:r>
      <w:r w:rsidRPr="00C86FB0">
        <w:rPr>
          <w:rFonts w:ascii="Times New Roman" w:hAnsi="Times New Roman" w:cs="Times New Roman"/>
          <w:color w:val="0D0D0D" w:themeColor="text1" w:themeTint="F2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> (1</w:t>
      </w:r>
      <w:r w:rsidR="00317613">
        <w:rPr>
          <w:rFonts w:ascii="Times New Roman" w:hAnsi="Times New Roman" w:cs="Times New Roman"/>
          <w:b/>
          <w:bCs/>
          <w:color w:val="0D0D0D" w:themeColor="text1" w:themeTint="F2"/>
        </w:rPr>
        <w:t>9</w:t>
      </w: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>-ом  открытом зимнем Чемпионате  России  по теннису среди   ветеранов)</w:t>
      </w:r>
      <w:r w:rsidR="00C86FB0">
        <w:rPr>
          <w:rFonts w:ascii="Times New Roman" w:hAnsi="Times New Roman" w:cs="Times New Roman"/>
          <w:b/>
          <w:bCs/>
          <w:color w:val="0D0D0D" w:themeColor="text1" w:themeTint="F2"/>
        </w:rPr>
        <w:br/>
      </w: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 xml:space="preserve">  г. </w:t>
      </w:r>
      <w:r w:rsidR="00492667" w:rsidRPr="00C86FB0">
        <w:rPr>
          <w:rFonts w:ascii="Times New Roman" w:hAnsi="Times New Roman" w:cs="Times New Roman"/>
          <w:b/>
          <w:bCs/>
          <w:color w:val="0D0D0D" w:themeColor="text1" w:themeTint="F2"/>
        </w:rPr>
        <w:t>Ярославль</w:t>
      </w:r>
      <w:r w:rsidRPr="00C86FB0">
        <w:rPr>
          <w:rFonts w:ascii="Times New Roman" w:hAnsi="Times New Roman" w:cs="Times New Roman"/>
          <w:b/>
          <w:bCs/>
          <w:color w:val="0D0D0D" w:themeColor="text1" w:themeTint="F2"/>
        </w:rPr>
        <w:t>, 10 – 18  февраля 2018 года</w:t>
      </w:r>
    </w:p>
    <w:p w:rsidR="00B562A9" w:rsidRPr="00C86FB0" w:rsidRDefault="00B562A9" w:rsidP="00B562A9">
      <w:pPr>
        <w:rPr>
          <w:rFonts w:ascii="Times New Roman" w:hAnsi="Times New Roman" w:cs="Times New Roman"/>
          <w:color w:val="0D0D0D" w:themeColor="text1" w:themeTint="F2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82"/>
        <w:gridCol w:w="2287"/>
        <w:gridCol w:w="1303"/>
        <w:gridCol w:w="1151"/>
        <w:gridCol w:w="2593"/>
        <w:gridCol w:w="1555"/>
      </w:tblGrid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Фамилия,</w:t>
            </w: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932F2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Возрастная группа</w:t>
            </w:r>
          </w:p>
        </w:tc>
      </w:tr>
      <w:tr w:rsidR="00C86FB0" w:rsidRPr="00C86FB0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C86FB0" w:rsidRDefault="00B562A9" w:rsidP="0061796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C86FB0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 </w:t>
            </w:r>
          </w:p>
        </w:tc>
      </w:tr>
    </w:tbl>
    <w:p w:rsidR="00F51FFF" w:rsidRPr="00C86FB0" w:rsidRDefault="00B562A9">
      <w:pPr>
        <w:rPr>
          <w:color w:val="0D0D0D" w:themeColor="text1" w:themeTint="F2"/>
        </w:rPr>
      </w:pPr>
      <w:r w:rsidRPr="00C86FB0">
        <w:rPr>
          <w:rFonts w:ascii="Times New Roman" w:hAnsi="Times New Roman" w:cs="Times New Roman"/>
          <w:color w:val="0D0D0D" w:themeColor="text1" w:themeTint="F2"/>
        </w:rPr>
        <w:br/>
        <w:t xml:space="preserve">    </w:t>
      </w:r>
      <w:r w:rsidRPr="00C86FB0">
        <w:rPr>
          <w:rFonts w:ascii="Times New Roman" w:hAnsi="Times New Roman" w:cs="Times New Roman"/>
          <w:color w:val="0D0D0D" w:themeColor="text1" w:themeTint="F2"/>
        </w:rPr>
        <w:br/>
        <w:t>Дата __________                 __________________           ___________________                                                   ( подпись )                  ( расшиф</w:t>
      </w:r>
      <w:r w:rsidRPr="00C86FB0">
        <w:rPr>
          <w:color w:val="0D0D0D" w:themeColor="text1" w:themeTint="F2"/>
        </w:rPr>
        <w:t>ровка подписи )</w:t>
      </w:r>
    </w:p>
    <w:sectPr w:rsidR="00F51FFF" w:rsidRPr="00C86FB0" w:rsidSect="003C445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57F" w:rsidRDefault="00E1457F" w:rsidP="00C86FB0">
      <w:pPr>
        <w:spacing w:after="0" w:line="240" w:lineRule="auto"/>
      </w:pPr>
      <w:r>
        <w:separator/>
      </w:r>
    </w:p>
  </w:endnote>
  <w:endnote w:type="continuationSeparator" w:id="0">
    <w:p w:rsidR="00E1457F" w:rsidRDefault="00E1457F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7F" w:rsidRDefault="00E1457F" w:rsidP="00C86FB0">
      <w:pPr>
        <w:spacing w:after="0" w:line="240" w:lineRule="auto"/>
      </w:pPr>
      <w:r>
        <w:separator/>
      </w:r>
    </w:p>
  </w:footnote>
  <w:footnote w:type="continuationSeparator" w:id="0">
    <w:p w:rsidR="00E1457F" w:rsidRDefault="00E1457F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AA12C8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A9"/>
    <w:rsid w:val="000433B1"/>
    <w:rsid w:val="00057414"/>
    <w:rsid w:val="000D3083"/>
    <w:rsid w:val="00167547"/>
    <w:rsid w:val="00241C3B"/>
    <w:rsid w:val="00247652"/>
    <w:rsid w:val="00273D42"/>
    <w:rsid w:val="00317613"/>
    <w:rsid w:val="003C4455"/>
    <w:rsid w:val="00401F6F"/>
    <w:rsid w:val="00420CE3"/>
    <w:rsid w:val="00452FFB"/>
    <w:rsid w:val="004904E5"/>
    <w:rsid w:val="00492667"/>
    <w:rsid w:val="004F60A4"/>
    <w:rsid w:val="00675F92"/>
    <w:rsid w:val="00733BCF"/>
    <w:rsid w:val="0079246F"/>
    <w:rsid w:val="00797BFC"/>
    <w:rsid w:val="007C109E"/>
    <w:rsid w:val="0087395C"/>
    <w:rsid w:val="00881D56"/>
    <w:rsid w:val="008D32EC"/>
    <w:rsid w:val="008D6806"/>
    <w:rsid w:val="008E45E0"/>
    <w:rsid w:val="008F3B3E"/>
    <w:rsid w:val="00932F29"/>
    <w:rsid w:val="00955E05"/>
    <w:rsid w:val="0097523B"/>
    <w:rsid w:val="009F2F29"/>
    <w:rsid w:val="00A906F1"/>
    <w:rsid w:val="00AA12C8"/>
    <w:rsid w:val="00AE25B1"/>
    <w:rsid w:val="00B562A9"/>
    <w:rsid w:val="00B91B91"/>
    <w:rsid w:val="00C36098"/>
    <w:rsid w:val="00C86FB0"/>
    <w:rsid w:val="00CF6A92"/>
    <w:rsid w:val="00D161D5"/>
    <w:rsid w:val="00D202C9"/>
    <w:rsid w:val="00D25E4E"/>
    <w:rsid w:val="00D72768"/>
    <w:rsid w:val="00E1457F"/>
    <w:rsid w:val="00F06B01"/>
    <w:rsid w:val="00F51FFF"/>
    <w:rsid w:val="00F5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booking@kotorosl.bi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mhostelyaroslav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vobodahoste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2107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2018-01-18T09:46:00Z</cp:lastPrinted>
  <dcterms:created xsi:type="dcterms:W3CDTF">2018-01-23T09:31:00Z</dcterms:created>
  <dcterms:modified xsi:type="dcterms:W3CDTF">2018-01-23T09:31:00Z</dcterms:modified>
</cp:coreProperties>
</file>