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30F" w:rsidRPr="00742241" w:rsidRDefault="0005230F" w:rsidP="008A6BBC">
      <w:pPr>
        <w:spacing w:after="0" w:line="240" w:lineRule="auto"/>
        <w:jc w:val="right"/>
        <w:rPr>
          <w:rFonts w:cs="Times New Roman"/>
        </w:rPr>
      </w:pPr>
    </w:p>
    <w:p w:rsidR="0005230F" w:rsidRPr="002D7A46" w:rsidRDefault="0005230F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D7A46">
        <w:rPr>
          <w:rFonts w:ascii="Arial" w:hAnsi="Arial" w:cs="Arial"/>
          <w:b/>
          <w:bCs/>
          <w:sz w:val="28"/>
          <w:szCs w:val="28"/>
        </w:rPr>
        <w:t>ПОЛОЖЕНИЕ</w:t>
      </w:r>
    </w:p>
    <w:p w:rsidR="0005230F" w:rsidRPr="002D7A46" w:rsidRDefault="0005230F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D7A46">
        <w:rPr>
          <w:rFonts w:ascii="Arial" w:hAnsi="Arial" w:cs="Arial"/>
          <w:b/>
          <w:bCs/>
          <w:sz w:val="28"/>
          <w:szCs w:val="28"/>
        </w:rPr>
        <w:t>об открытом турнире по теннису “Кубок “ССР-Теннис”</w:t>
      </w:r>
    </w:p>
    <w:p w:rsidR="0005230F" w:rsidRPr="002D7A46" w:rsidRDefault="0005230F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D7A46">
        <w:rPr>
          <w:rFonts w:ascii="Arial" w:hAnsi="Arial" w:cs="Arial"/>
          <w:b/>
          <w:bCs/>
          <w:sz w:val="28"/>
          <w:szCs w:val="28"/>
        </w:rPr>
        <w:t>Российского ветеранского теннисного тура (Вет-Тура) – 2-я категория</w:t>
      </w:r>
    </w:p>
    <w:p w:rsidR="0005230F" w:rsidRPr="002D7A46" w:rsidRDefault="0005230F" w:rsidP="00347943">
      <w:pPr>
        <w:spacing w:after="0" w:line="240" w:lineRule="auto"/>
        <w:rPr>
          <w:b/>
          <w:bCs/>
          <w:sz w:val="24"/>
          <w:szCs w:val="24"/>
        </w:rPr>
      </w:pPr>
      <w:r w:rsidRPr="00742241">
        <w:rPr>
          <w:rFonts w:cs="Times New Roman"/>
        </w:rPr>
        <w:br/>
      </w:r>
      <w:r w:rsidRPr="000D01A4">
        <w:rPr>
          <w:b/>
          <w:bCs/>
          <w:sz w:val="24"/>
          <w:szCs w:val="24"/>
        </w:rPr>
        <w:t>1.</w:t>
      </w:r>
      <w:r w:rsidRPr="002D7A46">
        <w:rPr>
          <w:rFonts w:cs="Times New Roman"/>
          <w:b/>
          <w:bCs/>
          <w:sz w:val="24"/>
          <w:szCs w:val="24"/>
          <w:lang w:val="en-US"/>
        </w:rPr>
        <w:t>   </w:t>
      </w:r>
      <w:r w:rsidRPr="000D01A4">
        <w:rPr>
          <w:b/>
          <w:bCs/>
          <w:sz w:val="24"/>
          <w:szCs w:val="24"/>
        </w:rPr>
        <w:t xml:space="preserve"> </w:t>
      </w:r>
      <w:r w:rsidRPr="002D7A46">
        <w:rPr>
          <w:b/>
          <w:bCs/>
          <w:sz w:val="24"/>
          <w:szCs w:val="24"/>
        </w:rPr>
        <w:t>Общие положения.</w:t>
      </w:r>
    </w:p>
    <w:p w:rsidR="0005230F" w:rsidRPr="002D7A46" w:rsidRDefault="0005230F" w:rsidP="00347943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Открытый турнир </w:t>
      </w:r>
      <w:r w:rsidRPr="002D7A46">
        <w:rPr>
          <w:b/>
          <w:bCs/>
          <w:sz w:val="24"/>
          <w:szCs w:val="24"/>
        </w:rPr>
        <w:t xml:space="preserve">“Кубок “ССР-Теннис” </w:t>
      </w:r>
      <w:r w:rsidRPr="002D7A46">
        <w:rPr>
          <w:sz w:val="24"/>
          <w:szCs w:val="24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тенниса.</w:t>
      </w:r>
    </w:p>
    <w:p w:rsidR="0005230F" w:rsidRPr="002D7A46" w:rsidRDefault="0005230F" w:rsidP="00347943">
      <w:pPr>
        <w:spacing w:after="0" w:line="240" w:lineRule="auto"/>
        <w:rPr>
          <w:sz w:val="24"/>
          <w:szCs w:val="24"/>
        </w:rPr>
      </w:pPr>
    </w:p>
    <w:p w:rsidR="0005230F" w:rsidRPr="002D7A46" w:rsidRDefault="0005230F" w:rsidP="00347943">
      <w:pPr>
        <w:spacing w:after="0" w:line="240" w:lineRule="auto"/>
        <w:ind w:left="510" w:hanging="510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>2.</w:t>
      </w:r>
      <w:r w:rsidRPr="002D7A46">
        <w:rPr>
          <w:rFonts w:cs="Times New Roman"/>
          <w:b/>
          <w:bCs/>
          <w:sz w:val="24"/>
          <w:szCs w:val="24"/>
          <w:lang w:val="en-US"/>
        </w:rPr>
        <w:t>   </w:t>
      </w:r>
      <w:r w:rsidRPr="002D7A46">
        <w:rPr>
          <w:b/>
          <w:bCs/>
          <w:sz w:val="24"/>
          <w:szCs w:val="24"/>
        </w:rPr>
        <w:t xml:space="preserve"> Место и сроки проведения.</w:t>
      </w:r>
    </w:p>
    <w:p w:rsidR="0005230F" w:rsidRDefault="0005230F" w:rsidP="003B1202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sz w:val="24"/>
          <w:szCs w:val="24"/>
        </w:rPr>
        <w:t>Турнир проводится на теннисных кортах МООО «ССР-Теннис» по адресу: г.о. Балашиха, мкрн. Салтыковка, Разинское шоссе, 32А.</w:t>
      </w:r>
    </w:p>
    <w:p w:rsidR="0005230F" w:rsidRPr="002D7A46" w:rsidRDefault="0005230F" w:rsidP="003B1202">
      <w:pPr>
        <w:spacing w:after="0" w:line="240" w:lineRule="auto"/>
        <w:rPr>
          <w:rFonts w:cs="Times New Roman"/>
          <w:sz w:val="24"/>
          <w:szCs w:val="24"/>
        </w:rPr>
      </w:pPr>
      <w:r>
        <w:rPr>
          <w:sz w:val="24"/>
          <w:szCs w:val="24"/>
        </w:rPr>
        <w:t>ТЦ имеет 6 открытых грунтовых кортов с искусственным освещением и 4 закрытых корта с покрытием хард, раздевалки, душевые, кафе.</w:t>
      </w:r>
    </w:p>
    <w:p w:rsidR="0005230F" w:rsidRPr="002D7A46" w:rsidRDefault="0005230F" w:rsidP="003B12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Сроки проведения: с 17</w:t>
      </w:r>
      <w:r w:rsidRPr="002D7A46">
        <w:rPr>
          <w:sz w:val="24"/>
          <w:szCs w:val="24"/>
        </w:rPr>
        <w:t xml:space="preserve"> по 2</w:t>
      </w:r>
      <w:r>
        <w:rPr>
          <w:sz w:val="24"/>
          <w:szCs w:val="24"/>
        </w:rPr>
        <w:t>0</w:t>
      </w:r>
      <w:r w:rsidRPr="002D7A46">
        <w:rPr>
          <w:sz w:val="24"/>
          <w:szCs w:val="24"/>
        </w:rPr>
        <w:t xml:space="preserve"> августа 2017 г.</w:t>
      </w:r>
    </w:p>
    <w:p w:rsidR="0005230F" w:rsidRPr="002D7A46" w:rsidRDefault="0005230F" w:rsidP="008C12F4">
      <w:pPr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05230F" w:rsidRPr="002D7A46" w:rsidRDefault="0005230F" w:rsidP="00347943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>3. Руководство турнира.</w:t>
      </w:r>
    </w:p>
    <w:p w:rsidR="0005230F" w:rsidRPr="002D7A46" w:rsidRDefault="0005230F" w:rsidP="001A64CF">
      <w:pPr>
        <w:spacing w:after="0"/>
        <w:jc w:val="both"/>
        <w:rPr>
          <w:sz w:val="24"/>
          <w:szCs w:val="24"/>
        </w:rPr>
      </w:pPr>
      <w:r w:rsidRPr="002D7A46">
        <w:rPr>
          <w:sz w:val="24"/>
          <w:szCs w:val="24"/>
        </w:rPr>
        <w:t>Общее руководство подготовкой турнира осуществляет оргкомитет. Непосредственное проведение соревнования возлагается на директорат турнира и судейскую коллегию.</w:t>
      </w:r>
    </w:p>
    <w:p w:rsidR="0005230F" w:rsidRPr="002D7A46" w:rsidRDefault="0005230F" w:rsidP="001A64CF">
      <w:pPr>
        <w:spacing w:after="0"/>
        <w:jc w:val="both"/>
        <w:rPr>
          <w:rFonts w:cs="Times New Roman"/>
          <w:sz w:val="24"/>
          <w:szCs w:val="24"/>
        </w:rPr>
      </w:pPr>
      <w:r w:rsidRPr="002D7A46">
        <w:rPr>
          <w:sz w:val="24"/>
          <w:szCs w:val="24"/>
        </w:rPr>
        <w:t>Главный судья – Шаманин Юрий Сергеевич (8-909-922-80-65)</w:t>
      </w:r>
      <w:r>
        <w:rPr>
          <w:sz w:val="24"/>
          <w:szCs w:val="24"/>
        </w:rPr>
        <w:t xml:space="preserve">, </w:t>
      </w:r>
      <w:r w:rsidRPr="003D7B7B">
        <w:rPr>
          <w:sz w:val="24"/>
          <w:szCs w:val="24"/>
        </w:rPr>
        <w:t>shama-yurij@yandex.ru</w:t>
      </w:r>
    </w:p>
    <w:p w:rsidR="0005230F" w:rsidRPr="002D7A46" w:rsidRDefault="0005230F" w:rsidP="001A64CF">
      <w:pPr>
        <w:spacing w:after="0"/>
        <w:jc w:val="both"/>
        <w:rPr>
          <w:sz w:val="24"/>
          <w:szCs w:val="24"/>
        </w:rPr>
      </w:pPr>
      <w:r w:rsidRPr="002D7A46">
        <w:rPr>
          <w:sz w:val="24"/>
          <w:szCs w:val="24"/>
        </w:rPr>
        <w:t>Директор турнира – Романов Сергей Сергеевич (8-925-887-19-85)</w:t>
      </w:r>
    </w:p>
    <w:p w:rsidR="0005230F" w:rsidRPr="002D7A46" w:rsidRDefault="0005230F" w:rsidP="001A64CF">
      <w:pPr>
        <w:spacing w:after="0"/>
        <w:jc w:val="both"/>
        <w:rPr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>4. Заявки на участие, формирование списков участников турнира.</w:t>
      </w:r>
    </w:p>
    <w:p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5" w:history="1">
        <w:r w:rsidRPr="002D7A46">
          <w:rPr>
            <w:rStyle w:val="Hyperlink"/>
            <w:sz w:val="24"/>
            <w:szCs w:val="24"/>
          </w:rPr>
          <w:t>http://</w:t>
        </w:r>
        <w:r w:rsidRPr="002D7A46">
          <w:rPr>
            <w:rStyle w:val="Hyperlink"/>
            <w:sz w:val="24"/>
            <w:szCs w:val="24"/>
            <w:lang w:val="en-US"/>
          </w:rPr>
          <w:t>vtennis</w:t>
        </w:r>
        <w:r w:rsidRPr="002D7A46">
          <w:rPr>
            <w:rStyle w:val="Hyperlink"/>
            <w:sz w:val="24"/>
            <w:szCs w:val="24"/>
          </w:rPr>
          <w:t>.</w:t>
        </w:r>
        <w:r w:rsidRPr="002D7A46">
          <w:rPr>
            <w:rStyle w:val="Hyperlink"/>
            <w:sz w:val="24"/>
            <w:szCs w:val="24"/>
            <w:lang w:val="en-US"/>
          </w:rPr>
          <w:t>ru</w:t>
        </w:r>
      </w:hyperlink>
      <w:r w:rsidRPr="002D7A46">
        <w:rPr>
          <w:sz w:val="24"/>
          <w:szCs w:val="24"/>
        </w:rPr>
        <w:t xml:space="preserve">  в разделе “Турниры”.  Для этого сначала нужно зарегистрироваться в Вет-Туре, получив регистрационный номер и личный </w:t>
      </w:r>
      <w:r w:rsidRPr="002D7A46">
        <w:rPr>
          <w:sz w:val="24"/>
          <w:szCs w:val="24"/>
          <w:lang w:val="en-US"/>
        </w:rPr>
        <w:t>PIN</w:t>
      </w:r>
      <w:r w:rsidRPr="002D7A46">
        <w:rPr>
          <w:sz w:val="24"/>
          <w:szCs w:val="24"/>
        </w:rPr>
        <w:t>-код. Можно подать заявку непосредственно главному судье</w:t>
      </w:r>
      <w:r>
        <w:rPr>
          <w:sz w:val="24"/>
          <w:szCs w:val="24"/>
        </w:rPr>
        <w:t xml:space="preserve"> </w:t>
      </w:r>
      <w:r w:rsidRPr="003D7B7B">
        <w:rPr>
          <w:sz w:val="24"/>
          <w:szCs w:val="24"/>
        </w:rPr>
        <w:t>(shama-yurij@yandex.ru).</w:t>
      </w:r>
    </w:p>
    <w:p w:rsidR="0005230F" w:rsidRPr="002D7A46" w:rsidRDefault="0005230F" w:rsidP="005F76DB">
      <w:pPr>
        <w:pStyle w:val="NoSpacing"/>
        <w:rPr>
          <w:sz w:val="24"/>
          <w:szCs w:val="24"/>
        </w:rPr>
      </w:pPr>
      <w:r w:rsidRPr="002D7A46">
        <w:rPr>
          <w:sz w:val="24"/>
          <w:szCs w:val="24"/>
        </w:rPr>
        <w:t xml:space="preserve">Последний срок подачи заявки для участия в соревнованиях  – </w:t>
      </w:r>
      <w:r>
        <w:rPr>
          <w:sz w:val="24"/>
          <w:szCs w:val="24"/>
        </w:rPr>
        <w:t>16</w:t>
      </w:r>
      <w:r w:rsidRPr="002D7A46">
        <w:rPr>
          <w:sz w:val="24"/>
          <w:szCs w:val="24"/>
        </w:rPr>
        <w:t>.08.2017 г. до 12.00</w:t>
      </w:r>
    </w:p>
    <w:p w:rsidR="0005230F" w:rsidRPr="002D7A46" w:rsidRDefault="0005230F" w:rsidP="005F76DB">
      <w:pPr>
        <w:pStyle w:val="NoSpacing"/>
        <w:rPr>
          <w:sz w:val="24"/>
          <w:szCs w:val="24"/>
        </w:rPr>
      </w:pPr>
      <w:r w:rsidRPr="002D7A46">
        <w:rPr>
          <w:sz w:val="24"/>
          <w:szCs w:val="24"/>
        </w:rPr>
        <w:t xml:space="preserve">Состав сеток ГСК публикует на сайте </w:t>
      </w:r>
      <w:hyperlink r:id="rId6" w:history="1">
        <w:r w:rsidRPr="002D7A46">
          <w:rPr>
            <w:rStyle w:val="Hyperlink"/>
            <w:sz w:val="24"/>
            <w:szCs w:val="24"/>
          </w:rPr>
          <w:t>http://</w:t>
        </w:r>
        <w:r w:rsidRPr="002D7A46">
          <w:rPr>
            <w:rStyle w:val="Hyperlink"/>
            <w:sz w:val="24"/>
            <w:szCs w:val="24"/>
            <w:lang w:val="en-US"/>
          </w:rPr>
          <w:t>vtennis</w:t>
        </w:r>
        <w:r w:rsidRPr="002D7A46">
          <w:rPr>
            <w:rStyle w:val="Hyperlink"/>
            <w:sz w:val="24"/>
            <w:szCs w:val="24"/>
          </w:rPr>
          <w:t>.</w:t>
        </w:r>
        <w:r w:rsidRPr="002D7A46">
          <w:rPr>
            <w:rStyle w:val="Hyperlink"/>
            <w:sz w:val="24"/>
            <w:szCs w:val="24"/>
            <w:lang w:val="en-US"/>
          </w:rPr>
          <w:t>ru</w:t>
        </w:r>
      </w:hyperlink>
      <w:r w:rsidRPr="002D7A46">
        <w:rPr>
          <w:sz w:val="24"/>
          <w:szCs w:val="24"/>
        </w:rPr>
        <w:t>.</w:t>
      </w:r>
    </w:p>
    <w:p w:rsidR="0005230F" w:rsidRPr="002D7A46" w:rsidRDefault="0005230F" w:rsidP="005F76DB">
      <w:pPr>
        <w:pStyle w:val="NoSpacing"/>
        <w:rPr>
          <w:sz w:val="24"/>
          <w:szCs w:val="24"/>
        </w:rPr>
      </w:pPr>
      <w:r w:rsidRPr="002D7A46">
        <w:rPr>
          <w:sz w:val="24"/>
          <w:szCs w:val="24"/>
        </w:rPr>
        <w:t xml:space="preserve">Игроки, не успевшие подать заявку в установленный срок и при наличии свободных вакансий в опубликованных сетках, могут согласовать своё участие в турнире, непосредственно </w:t>
      </w:r>
      <w:r>
        <w:rPr>
          <w:sz w:val="24"/>
          <w:szCs w:val="24"/>
        </w:rPr>
        <w:t xml:space="preserve">по телефону или </w:t>
      </w:r>
      <w:r w:rsidRPr="002D7A46">
        <w:rPr>
          <w:sz w:val="24"/>
          <w:szCs w:val="24"/>
        </w:rPr>
        <w:t>письменно обратившись к Главному судье турнира.</w:t>
      </w:r>
    </w:p>
    <w:p w:rsidR="0005230F" w:rsidRPr="002D7A46" w:rsidRDefault="0005230F" w:rsidP="005F76DB">
      <w:pPr>
        <w:pStyle w:val="NoSpacing"/>
        <w:rPr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b/>
          <w:bCs/>
          <w:sz w:val="24"/>
          <w:szCs w:val="24"/>
        </w:rPr>
      </w:pPr>
      <w:r w:rsidRPr="002D7A46">
        <w:rPr>
          <w:b/>
          <w:bCs/>
          <w:sz w:val="24"/>
          <w:szCs w:val="24"/>
        </w:rPr>
        <w:t>5. Требования к участникам чемпионата и условия их допуска.</w:t>
      </w:r>
    </w:p>
    <w:p w:rsidR="0005230F" w:rsidRPr="002D7A46" w:rsidRDefault="0005230F" w:rsidP="005F76DB">
      <w:pPr>
        <w:spacing w:after="0" w:line="240" w:lineRule="auto"/>
        <w:ind w:firstLine="442"/>
        <w:rPr>
          <w:rFonts w:cs="Times New Roman"/>
          <w:b/>
          <w:bCs/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Вет-Тура с последующей публикацией результатов жеребьевки на официальном сайте  </w:t>
      </w:r>
      <w:hyperlink r:id="rId7" w:history="1">
        <w:r w:rsidRPr="002D7A46">
          <w:rPr>
            <w:rStyle w:val="Hyperlink"/>
            <w:sz w:val="24"/>
            <w:szCs w:val="24"/>
          </w:rPr>
          <w:t>http://vtennis.ru</w:t>
        </w:r>
      </w:hyperlink>
      <w:r w:rsidRPr="002D7A46">
        <w:rPr>
          <w:sz w:val="24"/>
          <w:szCs w:val="24"/>
        </w:rPr>
        <w:t xml:space="preserve"> и </w:t>
      </w:r>
      <w:r w:rsidRPr="002D7A46">
        <w:rPr>
          <w:sz w:val="24"/>
          <w:szCs w:val="24"/>
          <w:lang w:val="en-US"/>
        </w:rPr>
        <w:t>http</w:t>
      </w:r>
      <w:r w:rsidRPr="002D7A46">
        <w:rPr>
          <w:sz w:val="24"/>
          <w:szCs w:val="24"/>
        </w:rPr>
        <w:t>://</w:t>
      </w:r>
      <w:r w:rsidRPr="002D7A46">
        <w:rPr>
          <w:sz w:val="24"/>
          <w:szCs w:val="24"/>
          <w:lang w:val="en-US"/>
        </w:rPr>
        <w:t>tennis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ssr</w:t>
      </w:r>
      <w:r w:rsidRPr="002D7A46">
        <w:rPr>
          <w:sz w:val="24"/>
          <w:szCs w:val="24"/>
        </w:rPr>
        <w:t>.</w:t>
      </w:r>
      <w:r w:rsidRPr="002D7A46">
        <w:rPr>
          <w:sz w:val="24"/>
          <w:szCs w:val="24"/>
          <w:lang w:val="en-US"/>
        </w:rPr>
        <w:t>ru</w:t>
      </w:r>
    </w:p>
    <w:p w:rsidR="0005230F" w:rsidRPr="002D7A46" w:rsidRDefault="0005230F" w:rsidP="005F76DB">
      <w:pPr>
        <w:pStyle w:val="NoSpacing"/>
        <w:rPr>
          <w:sz w:val="24"/>
          <w:szCs w:val="24"/>
        </w:rPr>
      </w:pPr>
      <w:r w:rsidRPr="002D7A46">
        <w:rPr>
          <w:sz w:val="24"/>
          <w:szCs w:val="24"/>
        </w:rPr>
        <w:t>К участию в турнире допускаются игроки, которым в 2017 году исполнилось или должно исполниться 35 лет (независимо от дня и месяца рождения),  своевременно подавшие заявку, включенные в список участников турнира, прошедшие регистрацию и внёсшие установленный стартовый  взнос в фонд турнира.</w:t>
      </w:r>
    </w:p>
    <w:p w:rsidR="0005230F" w:rsidRPr="002D7A46" w:rsidRDefault="0005230F" w:rsidP="005F76DB">
      <w:pPr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b/>
          <w:bCs/>
          <w:sz w:val="24"/>
          <w:szCs w:val="24"/>
        </w:rPr>
      </w:pPr>
      <w:r w:rsidRPr="002D7A46">
        <w:rPr>
          <w:b/>
          <w:bCs/>
          <w:sz w:val="24"/>
          <w:szCs w:val="24"/>
        </w:rPr>
        <w:t>6. Программа и регламент проведения турнира.</w:t>
      </w:r>
    </w:p>
    <w:p w:rsidR="0005230F" w:rsidRPr="002D7A46" w:rsidRDefault="0005230F" w:rsidP="005F76DB">
      <w:pPr>
        <w:spacing w:after="0" w:line="240" w:lineRule="auto"/>
        <w:rPr>
          <w:b/>
          <w:bCs/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Турнир проводится по Правилам игры в теннис, принятым Международной федерацией тенниса на 1 января 2017 г., и в соответствии с Положением о соревнованиях в системе «Вет-тур».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ГСК имеет право изменить регламент проведения турнира в случае возникновения чрезвычайных обстоятельств.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 Турнир проводится в следующих возрастных группах по олимпийской системе: </w:t>
      </w:r>
      <w:r w:rsidRPr="002D7A46">
        <w:rPr>
          <w:sz w:val="24"/>
          <w:szCs w:val="24"/>
        </w:rPr>
        <w:br/>
        <w:t xml:space="preserve">- одиночный разряд:  М35+, М45+, </w:t>
      </w:r>
      <w:r>
        <w:rPr>
          <w:sz w:val="24"/>
          <w:szCs w:val="24"/>
        </w:rPr>
        <w:t xml:space="preserve">М50, </w:t>
      </w:r>
      <w:r w:rsidRPr="002D7A46">
        <w:rPr>
          <w:sz w:val="24"/>
          <w:szCs w:val="24"/>
        </w:rPr>
        <w:t>М55+, М65+, Ж40+, Ж50+, Ж60+</w:t>
      </w:r>
    </w:p>
    <w:p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- парный разряд: ПМ45, ПМ55, ПМ65, ПЖ35, ПЖ45</w:t>
      </w:r>
    </w:p>
    <w:p w:rsidR="0005230F" w:rsidRDefault="0005230F" w:rsidP="00C61DFA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sz w:val="24"/>
          <w:szCs w:val="24"/>
        </w:rPr>
        <w:t>- смешанный парный разряд 35, 45</w:t>
      </w:r>
    </w:p>
    <w:p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Максимальное количество участников в одиночном разряде в каждой возрастной группе – </w:t>
      </w:r>
      <w:r>
        <w:rPr>
          <w:sz w:val="24"/>
          <w:szCs w:val="24"/>
        </w:rPr>
        <w:t>24</w:t>
      </w:r>
      <w:r w:rsidRPr="002D7A46">
        <w:rPr>
          <w:sz w:val="24"/>
          <w:szCs w:val="24"/>
        </w:rPr>
        <w:t>, минимальное – 6. Максимальное количество пар в каждой возрастной группе – 8, минимальное – 4.</w:t>
      </w:r>
    </w:p>
    <w:p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Судейство матчей турнира до полуфиналов проводится самими участниками. Начиная с полуфинала- судьями на вышке.</w:t>
      </w:r>
    </w:p>
    <w:p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Матчи основного турнира (ОТ) проводятся из трёх обычных сетов. В парных разрядах решающий сет, если потребуется, проводится с применением супертайбрейка до 10 очков и розыгрышем решающего очка при счёте «ровно».</w:t>
      </w:r>
    </w:p>
    <w:p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Оргкомитет турнира имеет право изменять расписание игр в связи с неблагоприятными погодными условиями и переноса их в крытое помещение.</w:t>
      </w:r>
    </w:p>
    <w:p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Регистрация участников во всех возрастных категориях будет производиться </w:t>
      </w:r>
      <w:r w:rsidRPr="002D7A46">
        <w:rPr>
          <w:b/>
          <w:bCs/>
          <w:sz w:val="24"/>
          <w:szCs w:val="24"/>
        </w:rPr>
        <w:t xml:space="preserve">с 16.00 до 18.00 </w:t>
      </w:r>
      <w:r>
        <w:rPr>
          <w:b/>
          <w:bCs/>
          <w:sz w:val="24"/>
          <w:szCs w:val="24"/>
        </w:rPr>
        <w:t>16</w:t>
      </w:r>
      <w:r w:rsidRPr="002D7A46">
        <w:rPr>
          <w:b/>
          <w:bCs/>
          <w:sz w:val="24"/>
          <w:szCs w:val="24"/>
        </w:rPr>
        <w:t xml:space="preserve"> августа 2017 г.</w:t>
      </w:r>
      <w:r w:rsidRPr="002D7A46">
        <w:rPr>
          <w:sz w:val="24"/>
          <w:szCs w:val="24"/>
        </w:rPr>
        <w:t xml:space="preserve"> только после оплаты вступительного взноса. Жеребьёвка состоится </w:t>
      </w:r>
      <w:r w:rsidRPr="000D01A4">
        <w:rPr>
          <w:b/>
          <w:bCs/>
          <w:sz w:val="24"/>
          <w:szCs w:val="24"/>
        </w:rPr>
        <w:t>16</w:t>
      </w:r>
      <w:r w:rsidRPr="002D7A46">
        <w:rPr>
          <w:b/>
          <w:bCs/>
          <w:sz w:val="24"/>
          <w:szCs w:val="24"/>
        </w:rPr>
        <w:t xml:space="preserve"> августа 2017 г. в 18.30.</w:t>
      </w:r>
      <w:r w:rsidRPr="002D7A46">
        <w:rPr>
          <w:sz w:val="24"/>
          <w:szCs w:val="24"/>
        </w:rPr>
        <w:t xml:space="preserve"> Информация о результатах жеребьёвки и расписание игр будут размещены на сайте </w:t>
      </w:r>
      <w:r w:rsidRPr="002D7A46">
        <w:rPr>
          <w:sz w:val="24"/>
          <w:szCs w:val="24"/>
          <w:lang w:val="en-US"/>
        </w:rPr>
        <w:t>vtennis</w:t>
      </w:r>
      <w:r w:rsidRPr="002D7A46">
        <w:rPr>
          <w:sz w:val="24"/>
          <w:szCs w:val="24"/>
        </w:rPr>
        <w:t>.</w:t>
      </w:r>
      <w:r w:rsidRPr="002D7A46">
        <w:rPr>
          <w:sz w:val="24"/>
          <w:szCs w:val="24"/>
          <w:lang w:val="en-US"/>
        </w:rPr>
        <w:t>ru</w:t>
      </w:r>
      <w:r w:rsidRPr="002D7A46">
        <w:rPr>
          <w:sz w:val="24"/>
          <w:szCs w:val="24"/>
        </w:rPr>
        <w:t xml:space="preserve"> Расстановка игроков производится по действующей на момент проведения соревнования Классификации «Вет-Тур». Турнир во всех возрастных категориях в одиночном разряде проводится по олимпийской системе, в парных разрядах – по олимпийской системе (с определением 1 и 2 места).</w:t>
      </w:r>
    </w:p>
    <w:p w:rsidR="0005230F" w:rsidRPr="002D7A46" w:rsidRDefault="0005230F" w:rsidP="005F76DB">
      <w:pPr>
        <w:spacing w:after="0" w:line="240" w:lineRule="auto"/>
        <w:ind w:firstLine="545"/>
        <w:rPr>
          <w:b/>
          <w:bCs/>
          <w:sz w:val="24"/>
          <w:szCs w:val="24"/>
        </w:rPr>
      </w:pPr>
      <w:r w:rsidRPr="002D7A46">
        <w:rPr>
          <w:rFonts w:cs="Times New Roman"/>
          <w:sz w:val="24"/>
          <w:szCs w:val="24"/>
        </w:rPr>
        <w:br/>
      </w:r>
      <w:r w:rsidRPr="002D7A46">
        <w:rPr>
          <w:b/>
          <w:bCs/>
          <w:sz w:val="24"/>
          <w:szCs w:val="24"/>
        </w:rPr>
        <w:t>7. Техническое и материальное обеспечение.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 Турнир проводится на грунтовых кортах ТЦ  “ССР-Теннис”. В случае плохих метеоусловий, игры переносятся под купол с покрытием хард.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Каждый матч играется 3-мя новыми мячами,  марка мячей будет объявлена дополнительно. На матчи парных разрядов (до полуфиналов) предоставляются мячи, использованные на турнире.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Полуфинальные и финальные матчи обслуживаются судьями на вышке.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Ответственность за своё здоровье и физическое состояние принимают на себя сами участники.</w:t>
      </w:r>
    </w:p>
    <w:p w:rsidR="0005230F" w:rsidRPr="002D7A46" w:rsidRDefault="0005230F" w:rsidP="00B13797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Игроки во время матча обеспечиваются питьевой водой. </w:t>
      </w:r>
    </w:p>
    <w:p w:rsidR="0005230F" w:rsidRPr="002D7A46" w:rsidRDefault="0005230F" w:rsidP="00B13797">
      <w:pPr>
        <w:spacing w:after="0" w:line="240" w:lineRule="auto"/>
        <w:rPr>
          <w:rFonts w:cs="Times New Roman"/>
          <w:b/>
          <w:bCs/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 xml:space="preserve">8. Условия финансирования 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Расходы по участию спортсменов в турнире (проезд до места турнира и обратно, суточные в пути, питание и размещение) несут командирующие их организации или сами участники.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Вступительный взнос игроков за участие в индивидуальном турнире равен 2000 руб., для М65+ и Ж60+ - 1000 руб. Для парного </w:t>
      </w:r>
      <w:r>
        <w:rPr>
          <w:sz w:val="24"/>
          <w:szCs w:val="24"/>
        </w:rPr>
        <w:t>и смешанного разрядов -</w:t>
      </w:r>
      <w:r w:rsidRPr="002D7A46">
        <w:rPr>
          <w:sz w:val="24"/>
          <w:szCs w:val="24"/>
        </w:rPr>
        <w:t xml:space="preserve"> 1000 руб. с пары 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 xml:space="preserve">9. Награждение победителей.              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Победители и финалисты во всех возрастных категориях одиночного и парных разрядов награждаются дипломами и памятными подарками. 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</w:p>
    <w:p w:rsidR="0005230F" w:rsidRPr="002D7A46" w:rsidRDefault="0005230F" w:rsidP="005F76DB">
      <w:pPr>
        <w:spacing w:after="0" w:line="240" w:lineRule="auto"/>
        <w:rPr>
          <w:rFonts w:cs="Times New Roman"/>
          <w:b/>
          <w:bCs/>
          <w:sz w:val="24"/>
          <w:szCs w:val="24"/>
        </w:rPr>
      </w:pPr>
      <w:r w:rsidRPr="002D7A46">
        <w:rPr>
          <w:b/>
          <w:bCs/>
          <w:sz w:val="24"/>
          <w:szCs w:val="24"/>
        </w:rPr>
        <w:t>10. Проезд к месту соревнований и размещение участников.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Из Москвы: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- от станции метро «Новогиреево» на маршрутке №125 до остановки «Горсовет», далее на маршрутках №№4,6 и 9 до остановки «Школа».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- на электричке от Курского вокзала до ст. Салтыковская (29 мин), далее по Разинскому шоссе (5-7 мин.)</w:t>
      </w:r>
    </w:p>
    <w:p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- на личном автотранспорте по Горьковскому шоссе до поворота на Салтыковку, далее направо 3,5 км.</w:t>
      </w:r>
    </w:p>
    <w:p w:rsidR="0005230F" w:rsidRPr="00742241" w:rsidRDefault="0005230F" w:rsidP="000C3094">
      <w:pPr>
        <w:spacing w:after="0" w:line="240" w:lineRule="auto"/>
        <w:rPr>
          <w:rFonts w:cs="Times New Roman"/>
        </w:rPr>
      </w:pPr>
      <w:r w:rsidRPr="002D7A46">
        <w:rPr>
          <w:sz w:val="24"/>
          <w:szCs w:val="24"/>
        </w:rPr>
        <w:t>Размещение участников возможно в гостинице «Спорт» (ЗАО «СК «Балашиха», г.о. Балашиха, ул.Разина, д.2, стр.1). Тел. +7-495-524-12-97 или 8-926-829-83-24. А также в отеле “</w:t>
      </w:r>
      <w:r w:rsidRPr="002D7A46">
        <w:rPr>
          <w:sz w:val="24"/>
          <w:szCs w:val="24"/>
          <w:lang w:val="en-US"/>
        </w:rPr>
        <w:t>East</w:t>
      </w:r>
      <w:r w:rsidRPr="002D7A46">
        <w:rPr>
          <w:sz w:val="24"/>
          <w:szCs w:val="24"/>
        </w:rPr>
        <w:t xml:space="preserve"> </w:t>
      </w:r>
      <w:r w:rsidRPr="002D7A46">
        <w:rPr>
          <w:sz w:val="24"/>
          <w:szCs w:val="24"/>
          <w:lang w:val="en-US"/>
        </w:rPr>
        <w:t>Gate</w:t>
      </w:r>
      <w:r w:rsidRPr="002D7A46">
        <w:rPr>
          <w:sz w:val="24"/>
          <w:szCs w:val="24"/>
        </w:rPr>
        <w:t xml:space="preserve"> 4*” (Балашиха, пр.Ленина, д.25), тел. 8-</w:t>
      </w:r>
      <w:r w:rsidRPr="002D7A46">
        <w:rPr>
          <w:rStyle w:val="cut2visible"/>
          <w:sz w:val="24"/>
          <w:szCs w:val="24"/>
        </w:rPr>
        <w:t>495-926</w:t>
      </w:r>
      <w:r w:rsidRPr="002D7A46">
        <w:rPr>
          <w:rStyle w:val="cut2visible"/>
          <w:sz w:val="24"/>
          <w:szCs w:val="24"/>
        </w:rPr>
        <w:noBreakHyphen/>
        <w:t>04-56.</w:t>
      </w:r>
    </w:p>
    <w:sectPr w:rsidR="0005230F" w:rsidRPr="00742241" w:rsidSect="00B32DD8">
      <w:pgSz w:w="11906" w:h="16838"/>
      <w:pgMar w:top="425" w:right="425" w:bottom="82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>
    <w:nsid w:val="18541501"/>
    <w:multiLevelType w:val="multilevel"/>
    <w:tmpl w:val="156A04F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9683537"/>
    <w:multiLevelType w:val="hybridMultilevel"/>
    <w:tmpl w:val="16F05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F4F0D4B"/>
    <w:multiLevelType w:val="multilevel"/>
    <w:tmpl w:val="5A1C35CE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4E821B9A"/>
    <w:multiLevelType w:val="multilevel"/>
    <w:tmpl w:val="01683AE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7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18F7"/>
    <w:rsid w:val="00012DAF"/>
    <w:rsid w:val="000273AD"/>
    <w:rsid w:val="00037194"/>
    <w:rsid w:val="00040A2C"/>
    <w:rsid w:val="000420BC"/>
    <w:rsid w:val="000460C3"/>
    <w:rsid w:val="00046F32"/>
    <w:rsid w:val="0005230F"/>
    <w:rsid w:val="00076DEE"/>
    <w:rsid w:val="000B7723"/>
    <w:rsid w:val="000C3094"/>
    <w:rsid w:val="000D01A4"/>
    <w:rsid w:val="000F5BD3"/>
    <w:rsid w:val="001064FB"/>
    <w:rsid w:val="00124B71"/>
    <w:rsid w:val="00125D0B"/>
    <w:rsid w:val="001354BD"/>
    <w:rsid w:val="00135DE4"/>
    <w:rsid w:val="001409FE"/>
    <w:rsid w:val="00150AB2"/>
    <w:rsid w:val="00163BB8"/>
    <w:rsid w:val="00175912"/>
    <w:rsid w:val="00176523"/>
    <w:rsid w:val="001858D5"/>
    <w:rsid w:val="001A64CF"/>
    <w:rsid w:val="001B7AD2"/>
    <w:rsid w:val="001E4615"/>
    <w:rsid w:val="001F12BC"/>
    <w:rsid w:val="00227797"/>
    <w:rsid w:val="00247027"/>
    <w:rsid w:val="002716AE"/>
    <w:rsid w:val="0027537D"/>
    <w:rsid w:val="00276828"/>
    <w:rsid w:val="00276EAD"/>
    <w:rsid w:val="00287A33"/>
    <w:rsid w:val="00290FD7"/>
    <w:rsid w:val="0029736E"/>
    <w:rsid w:val="002D21EA"/>
    <w:rsid w:val="002D7A46"/>
    <w:rsid w:val="002F7BD8"/>
    <w:rsid w:val="00313BE6"/>
    <w:rsid w:val="00327DBC"/>
    <w:rsid w:val="0033679B"/>
    <w:rsid w:val="00340E31"/>
    <w:rsid w:val="00341111"/>
    <w:rsid w:val="00347943"/>
    <w:rsid w:val="0038452F"/>
    <w:rsid w:val="0039393E"/>
    <w:rsid w:val="00393D9E"/>
    <w:rsid w:val="00397870"/>
    <w:rsid w:val="003A511B"/>
    <w:rsid w:val="003B1202"/>
    <w:rsid w:val="003B1217"/>
    <w:rsid w:val="003C4EAC"/>
    <w:rsid w:val="003D27B1"/>
    <w:rsid w:val="003D7B7B"/>
    <w:rsid w:val="003F7DC5"/>
    <w:rsid w:val="00425EFB"/>
    <w:rsid w:val="004304EE"/>
    <w:rsid w:val="00441C6A"/>
    <w:rsid w:val="0048018A"/>
    <w:rsid w:val="004A0DA4"/>
    <w:rsid w:val="004A130E"/>
    <w:rsid w:val="004D4925"/>
    <w:rsid w:val="004E11CE"/>
    <w:rsid w:val="004E349D"/>
    <w:rsid w:val="004F2319"/>
    <w:rsid w:val="00504803"/>
    <w:rsid w:val="00506674"/>
    <w:rsid w:val="00512588"/>
    <w:rsid w:val="00513C8E"/>
    <w:rsid w:val="005306B4"/>
    <w:rsid w:val="0054436E"/>
    <w:rsid w:val="005A45C6"/>
    <w:rsid w:val="005F1EAC"/>
    <w:rsid w:val="005F6255"/>
    <w:rsid w:val="005F68DF"/>
    <w:rsid w:val="005F76DB"/>
    <w:rsid w:val="0060221F"/>
    <w:rsid w:val="0061023D"/>
    <w:rsid w:val="00616601"/>
    <w:rsid w:val="00622972"/>
    <w:rsid w:val="00635C81"/>
    <w:rsid w:val="006551F2"/>
    <w:rsid w:val="006558E7"/>
    <w:rsid w:val="00667617"/>
    <w:rsid w:val="0068462F"/>
    <w:rsid w:val="006A04C7"/>
    <w:rsid w:val="006A06F7"/>
    <w:rsid w:val="006A1F60"/>
    <w:rsid w:val="006C0575"/>
    <w:rsid w:val="006D04B8"/>
    <w:rsid w:val="007116C4"/>
    <w:rsid w:val="00711A2C"/>
    <w:rsid w:val="00731CC2"/>
    <w:rsid w:val="00742241"/>
    <w:rsid w:val="007501C5"/>
    <w:rsid w:val="00762868"/>
    <w:rsid w:val="007A11F6"/>
    <w:rsid w:val="007A3643"/>
    <w:rsid w:val="007D6293"/>
    <w:rsid w:val="007F7F5E"/>
    <w:rsid w:val="00802292"/>
    <w:rsid w:val="00804A37"/>
    <w:rsid w:val="008054EE"/>
    <w:rsid w:val="00812EAC"/>
    <w:rsid w:val="008212F9"/>
    <w:rsid w:val="00824079"/>
    <w:rsid w:val="0084347C"/>
    <w:rsid w:val="00850786"/>
    <w:rsid w:val="00851AB7"/>
    <w:rsid w:val="0085284D"/>
    <w:rsid w:val="00866362"/>
    <w:rsid w:val="008A0B2E"/>
    <w:rsid w:val="008A3BA7"/>
    <w:rsid w:val="008A6BBC"/>
    <w:rsid w:val="008C12F4"/>
    <w:rsid w:val="008D3E93"/>
    <w:rsid w:val="008E2ED5"/>
    <w:rsid w:val="008E2F16"/>
    <w:rsid w:val="008F1E00"/>
    <w:rsid w:val="008F69EE"/>
    <w:rsid w:val="00907913"/>
    <w:rsid w:val="00914B74"/>
    <w:rsid w:val="00930081"/>
    <w:rsid w:val="00940658"/>
    <w:rsid w:val="00952327"/>
    <w:rsid w:val="009578F9"/>
    <w:rsid w:val="009616C4"/>
    <w:rsid w:val="00966353"/>
    <w:rsid w:val="009702AC"/>
    <w:rsid w:val="00970321"/>
    <w:rsid w:val="00971C25"/>
    <w:rsid w:val="009859BE"/>
    <w:rsid w:val="00985CE5"/>
    <w:rsid w:val="0098755A"/>
    <w:rsid w:val="009C12A7"/>
    <w:rsid w:val="009F79DF"/>
    <w:rsid w:val="00A1126A"/>
    <w:rsid w:val="00A12AC1"/>
    <w:rsid w:val="00A16E8B"/>
    <w:rsid w:val="00A27FA0"/>
    <w:rsid w:val="00A451C5"/>
    <w:rsid w:val="00A634BD"/>
    <w:rsid w:val="00A6518E"/>
    <w:rsid w:val="00A679DD"/>
    <w:rsid w:val="00A802AF"/>
    <w:rsid w:val="00AB04E9"/>
    <w:rsid w:val="00AB1565"/>
    <w:rsid w:val="00AE6BB8"/>
    <w:rsid w:val="00AF3FC8"/>
    <w:rsid w:val="00B06F2C"/>
    <w:rsid w:val="00B13797"/>
    <w:rsid w:val="00B22A8D"/>
    <w:rsid w:val="00B27DA9"/>
    <w:rsid w:val="00B32DD8"/>
    <w:rsid w:val="00B51A5D"/>
    <w:rsid w:val="00B637DF"/>
    <w:rsid w:val="00B801F4"/>
    <w:rsid w:val="00BB2368"/>
    <w:rsid w:val="00BC26B4"/>
    <w:rsid w:val="00BD0244"/>
    <w:rsid w:val="00BD31F8"/>
    <w:rsid w:val="00BD3C5F"/>
    <w:rsid w:val="00BD599F"/>
    <w:rsid w:val="00BE54FB"/>
    <w:rsid w:val="00BF25C6"/>
    <w:rsid w:val="00C12ECA"/>
    <w:rsid w:val="00C57339"/>
    <w:rsid w:val="00C61DFA"/>
    <w:rsid w:val="00C73865"/>
    <w:rsid w:val="00C824C6"/>
    <w:rsid w:val="00C833A0"/>
    <w:rsid w:val="00C84796"/>
    <w:rsid w:val="00C955FB"/>
    <w:rsid w:val="00CB7B3E"/>
    <w:rsid w:val="00CC0876"/>
    <w:rsid w:val="00CC528B"/>
    <w:rsid w:val="00CC57A9"/>
    <w:rsid w:val="00CC5981"/>
    <w:rsid w:val="00D1447D"/>
    <w:rsid w:val="00D148B3"/>
    <w:rsid w:val="00D53AC3"/>
    <w:rsid w:val="00D66701"/>
    <w:rsid w:val="00D757C1"/>
    <w:rsid w:val="00D813C3"/>
    <w:rsid w:val="00D85CF3"/>
    <w:rsid w:val="00D86355"/>
    <w:rsid w:val="00D94242"/>
    <w:rsid w:val="00DA70BA"/>
    <w:rsid w:val="00DB56EE"/>
    <w:rsid w:val="00DC3C30"/>
    <w:rsid w:val="00DC7EAE"/>
    <w:rsid w:val="00DD14A5"/>
    <w:rsid w:val="00E001C8"/>
    <w:rsid w:val="00E00D07"/>
    <w:rsid w:val="00E07067"/>
    <w:rsid w:val="00E246D8"/>
    <w:rsid w:val="00E426DD"/>
    <w:rsid w:val="00E50D7C"/>
    <w:rsid w:val="00E7234B"/>
    <w:rsid w:val="00E84E88"/>
    <w:rsid w:val="00E91711"/>
    <w:rsid w:val="00EA45A8"/>
    <w:rsid w:val="00EB308F"/>
    <w:rsid w:val="00EC40CC"/>
    <w:rsid w:val="00ED4491"/>
    <w:rsid w:val="00EE3DE7"/>
    <w:rsid w:val="00EF213E"/>
    <w:rsid w:val="00F02BBB"/>
    <w:rsid w:val="00F118F7"/>
    <w:rsid w:val="00F41852"/>
    <w:rsid w:val="00F44EE1"/>
    <w:rsid w:val="00F45172"/>
    <w:rsid w:val="00F50185"/>
    <w:rsid w:val="00F51FA7"/>
    <w:rsid w:val="00F7203A"/>
    <w:rsid w:val="00F9312E"/>
    <w:rsid w:val="00FC5287"/>
    <w:rsid w:val="00FC715D"/>
    <w:rsid w:val="00FF0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BBC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A6BB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4F2319"/>
    <w:rPr>
      <w:color w:val="800080"/>
      <w:u w:val="single"/>
    </w:rPr>
  </w:style>
  <w:style w:type="character" w:styleId="Strong">
    <w:name w:val="Strong"/>
    <w:basedOn w:val="DefaultParagraphFont"/>
    <w:uiPriority w:val="99"/>
    <w:qFormat/>
    <w:rsid w:val="00BD0244"/>
    <w:rPr>
      <w:b/>
      <w:bCs/>
    </w:rPr>
  </w:style>
  <w:style w:type="paragraph" w:styleId="ListParagraph">
    <w:name w:val="List Paragraph"/>
    <w:basedOn w:val="Normal"/>
    <w:uiPriority w:val="99"/>
    <w:qFormat/>
    <w:rsid w:val="007A3643"/>
    <w:pPr>
      <w:spacing w:after="0" w:line="240" w:lineRule="auto"/>
      <w:ind w:left="720"/>
    </w:pPr>
    <w:rPr>
      <w:rFonts w:eastAsia="Calibri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F51FA7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F51FA7"/>
    <w:rPr>
      <w:rFonts w:ascii="Cambria" w:hAnsi="Cambria" w:cs="Cambria"/>
      <w:b/>
      <w:bCs/>
      <w:kern w:val="28"/>
      <w:sz w:val="32"/>
      <w:szCs w:val="32"/>
    </w:rPr>
  </w:style>
  <w:style w:type="paragraph" w:styleId="NoSpacing">
    <w:name w:val="No Spacing"/>
    <w:uiPriority w:val="99"/>
    <w:qFormat/>
    <w:rsid w:val="008212F9"/>
    <w:rPr>
      <w:rFonts w:eastAsia="Times New Roman" w:cs="Calibri"/>
    </w:rPr>
  </w:style>
  <w:style w:type="character" w:customStyle="1" w:styleId="cut2visible">
    <w:name w:val="cut2__visible"/>
    <w:basedOn w:val="DefaultParagraphFont"/>
    <w:uiPriority w:val="99"/>
    <w:rsid w:val="009663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33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5" Type="http://schemas.openxmlformats.org/officeDocument/2006/relationships/hyperlink" Target="http://vtennis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888</Words>
  <Characters>5064</Characters>
  <Application>Microsoft Office Outlook</Application>
  <DocSecurity>0</DocSecurity>
  <Lines>0</Lines>
  <Paragraphs>0</Paragraphs>
  <ScaleCrop>false</ScaleCrop>
  <Company>УПФР в ЮФО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Владимир</dc:creator>
  <cp:keywords/>
  <dc:description/>
  <cp:lastModifiedBy>Георгиева</cp:lastModifiedBy>
  <cp:revision>2</cp:revision>
  <dcterms:created xsi:type="dcterms:W3CDTF">2017-07-27T09:36:00Z</dcterms:created>
  <dcterms:modified xsi:type="dcterms:W3CDTF">2017-07-27T09:36:00Z</dcterms:modified>
</cp:coreProperties>
</file>