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45455E" w:rsidRPr="00172D4E" w:rsidTr="0045455E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4972"/>
              <w:gridCol w:w="5494"/>
            </w:tblGrid>
            <w:tr w:rsidR="0045455E" w:rsidRPr="00172D4E" w:rsidTr="0045455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AE04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0" w:name="_GoBack"/>
                  <w:bookmarkEnd w:id="0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« Утверждаю»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Организатор Турнира И.П.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____________М.В. </w:t>
                  </w:r>
                  <w:proofErr w:type="spellStart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Савлучинский</w:t>
                  </w:r>
                  <w:proofErr w:type="spellEnd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Февраля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201</w:t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AE04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«Утверждаю»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Президент Федерации тенниса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Нижнего </w:t>
                  </w:r>
                  <w:proofErr w:type="spellStart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новгорода</w:t>
                  </w:r>
                  <w:proofErr w:type="spellEnd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______________________В.В. Грачев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 Февраля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</w:t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</w:p>
              </w:tc>
            </w:tr>
          </w:tbl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:rsidR="0045455E" w:rsidRPr="00172D4E" w:rsidRDefault="0045455E" w:rsidP="00BC7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Положение о проведении в г. Нижний Новгород </w:t>
            </w:r>
            <w:r w:rsidR="0046684F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-ого открытого турнира, посвященного «Дню России», по теннису среди ветеранов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1. Общие положения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Турнир посвященный  «Дню  России» проводится с целью популяризации тенниса, привлечения к здоровому образу жизни и развитию дружественных связей между теннисистами ветеранами Нижнего Новгорода и других городов  России.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Турнир проводится в системе «РВТТ (Российского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Ветенского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Теннисного Тура)»  при содействии Федерации тенниса Нижнего Новгорода, с присвоением ему 2-й категории. Организатор турнира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Савлучинский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Михаил Владимирович, директор турнира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Крювченков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Александр Васильевич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г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лавный судья соревнований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Андрей Иванович.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2. Сроки и место проведения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Основной турнир проводится с </w:t>
            </w:r>
            <w:r w:rsidR="00B12C4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 1</w:t>
            </w:r>
            <w:r w:rsidR="00B12C4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 201</w:t>
            </w:r>
            <w:r w:rsidR="00B12C4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года на кортах стадиона</w:t>
            </w:r>
            <w:r w:rsidR="00AE042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«Локомотив» (пос. Сортировочный) по адресу: 603033, г. Нижний Новгород, ул. Движенцев,30а.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3. Требования к участникам соревнований и условия  их допуска</w:t>
            </w:r>
            <w:r w:rsidR="00AE042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  <w:p w:rsidR="00B91224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Допуск игроков осуществляется согласно Положению о всероссийских соревнованиях по теннису среди ветер</w:t>
            </w:r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анов в системе «</w:t>
            </w:r>
            <w:proofErr w:type="spellStart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</w:t>
            </w:r>
            <w:proofErr w:type="spellEnd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-Тур» на 201</w:t>
            </w:r>
            <w:r w:rsidR="00AE042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 участию в Чемпионате допуск</w:t>
            </w:r>
            <w:r w:rsidR="00B12C4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аются спортсмены, которым в 2017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году исполнилось или должно исполниться 35 лет (независимо от дня и месяца рождения),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 одиночных разрядах женщины допускаются к участию в возрастной группе 35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мужчины – в возрастных группах 35+</w:t>
            </w:r>
            <w:r w:rsidR="00B9122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45+, 55+, 65+.</w:t>
            </w:r>
            <w:r w:rsidR="00B9122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</w:p>
          <w:p w:rsidR="0045455E" w:rsidRPr="00172D4E" w:rsidRDefault="00B91224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Максимальное число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игроков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в каждой возрастной группе – 16, минимальное -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Состав игроков, допущенных к участию в чемпионате в соответствующей возрастной группе в одиночном разряде, определяется ГСК по рейтингу действующей на начало  июня 201</w:t>
            </w:r>
            <w:r w:rsidR="004B54B4" w:rsidRPr="004B54B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года Классификации теннисистов ветеранов. Список участников в одиночном разряде публикуется </w:t>
            </w:r>
            <w:r w:rsidR="00B753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на сайте www.vtennis.ru и на сайте Федерации тенниса Нижнего Новгорода. </w:t>
            </w:r>
            <w:r w:rsidR="00B7539F" w:rsidRPr="00B753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h</w:t>
            </w:r>
            <w:r w:rsidR="00B753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ttp://tennis-nizhny-novgorod.ru</w:t>
            </w:r>
            <w:proofErr w:type="gramStart"/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</w:t>
            </w:r>
            <w:proofErr w:type="gramEnd"/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парных разрядах соревнование проводится в следующих возрастных группах: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среди женщин – 35+; </w:t>
            </w:r>
            <w:r w:rsidR="00F87E1F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среди мужчин - 35-44, 45-54, 55+.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миксты   35+, </w:t>
            </w:r>
            <w:r w:rsidR="007D5AD2" w:rsidRPr="00B753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Допуск участников в парных разрядах осуществляется по парному рейтингу, который определяется по сумме одиночных рейтингов игроков пары.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</w:t>
            </w:r>
            <w:proofErr w:type="gramStart"/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 записи на участие в парных разрядах во всех остальных возрастных группах у мужчин</w:t>
            </w:r>
            <w:proofErr w:type="gramEnd"/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женщин будет объявлено ГСК дополнительно на информационном стенде турнира.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 .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4. Программа и регламент проведения соревновани</w:t>
            </w:r>
            <w:r w:rsidR="004B5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й.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Приезд и регистрация в одиночном разряде с1</w:t>
            </w:r>
            <w:r w:rsidR="001644F3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 до 1</w:t>
            </w:r>
            <w:r w:rsidR="00A3561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 часов: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у мужчин М35+,М45+,М55</w:t>
            </w:r>
            <w:r w:rsidR="004B54B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4B54B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Ж35+,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.  </w:t>
            </w:r>
            <w:r w:rsidR="004B54B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июня,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у мужчин М65+, Ж</w:t>
            </w:r>
            <w:r w:rsidR="001644F3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+. </w:t>
            </w:r>
            <w:r w:rsidR="00A3561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июня.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Жеребьёвка проводится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: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="00A3561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</w:t>
            </w:r>
            <w:r w:rsidR="00A3561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у мужчин М35+,М45+,М55+,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A35619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Ж35+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A3561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у мужчин М65+ и женщин </w:t>
            </w:r>
            <w:r w:rsidR="00ED16E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Ж50+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="003677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Игры начинаются в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09</w:t>
            </w:r>
            <w:r w:rsid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у мужчин М35+,М45+,М55+</w:t>
            </w:r>
            <w:r w:rsidR="006A7AD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,Ж35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у мужчин М65+ и женщин </w:t>
            </w:r>
            <w:r w:rsidR="00ED16E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</w:t>
            </w:r>
            <w:r w:rsidR="00401593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r w:rsidR="00021C8A" w:rsidRPr="009F59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Регистрация  участников в парном разряде у мужчин будет производиться до 1</w:t>
            </w:r>
            <w:r w:rsidR="009F5905" w:rsidRPr="009F59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у м</w:t>
            </w:r>
            <w:r w:rsidR="000E7C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ужчин ММ35+, ММ45</w:t>
            </w:r>
            <w:r w:rsidR="0024142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0E7C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ММ55+.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0E7C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июня,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у женщин Ж</w:t>
            </w:r>
            <w:r w:rsidR="0024142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35+</w:t>
            </w:r>
            <w:r w:rsidR="0024142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,ЖЖ50+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смашанных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пар – 1</w:t>
            </w:r>
            <w:r w:rsidR="0024142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Соревнования в одиночных и парных разрядах во всех возрастных группах у мужчин и женщин проводятся по олимпийской системе.  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Все матчи турнира в одиночном разряде проводятся из трех обычных сетов с применением тай-брейка во всех сетах, матчи в парном разряде проводятся из двух обычных сетов при нетрадиционном ведении счёта с применением в них тай-брейка до 7 очков, а если потребуется играть решающий сет (в случае счета сетов 1:1), то вместо него разыгрывается тай-брейк до 10 очков.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 xml:space="preserve">     Для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проигравших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в 1-ом туре в одиночном разряде проводится дополнительный турнир.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Матчи  дополнительного турнира у мужчин и у женщин проводятся из одного удлиненного сета до 8 ми геймов. При счете 8:8 разыгрывается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тай-брейк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Торжественное открытие соревнований состоится 1</w:t>
            </w:r>
            <w:r w:rsidR="00CE0EFF" w:rsidRPr="00CE0EF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0 </w:t>
            </w:r>
            <w:r w:rsidR="00B67AB9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июня в 16.00, закрытие – 1</w:t>
            </w:r>
            <w:r w:rsidR="009F5905" w:rsidRPr="009F59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июня  после окончания соревнования, ориентировочно, в 1</w:t>
            </w:r>
            <w:r w:rsidR="00B67AB9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.00.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 случае неблагоприятных погодных условий организаторы турнира могут внести изменения в регламент проведения турнира.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5. Техническое и материальное обеспечение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Соревнования проводятся на 4 открытых грунтовых кортах,  тренировки - на корте  с жёстким покрытием. На случай неблагоприятных погодных условий в распоряжении турнира имеются два крытых корта с покрытием</w:t>
            </w:r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хард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Все матчи турнира до полуфинала обслуживаются судьями- наблюдателями, с полуфинала - судьями на вышке.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На каждую встречу основного турнира предоставляются 3 новых мяча</w:t>
            </w:r>
            <w:r w:rsidR="005426A6" w:rsidRPr="005426A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(</w:t>
            </w:r>
            <w:proofErr w:type="spellStart"/>
            <w:r w:rsidR="00FD707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Babolat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).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Во время соревнования врачом турнира оказывается первая медицинская помощь.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соревнования во время матча обеспечиваются питьевой негазированной водой.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 Обеспечение безопасности участников и зрителей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6.1.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</w:t>
            </w:r>
            <w:r w:rsidR="008F0673" w:rsidRP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  <w:r w:rsidR="008F0673">
              <w:rPr>
                <w:color w:val="000000"/>
              </w:rPr>
              <w:t xml:space="preserve"> </w:t>
            </w:r>
            <w:r w:rsidR="008F0673" w:rsidRPr="008F0673">
              <w:rPr>
                <w:rFonts w:ascii="Times New Roman" w:hAnsi="Times New Roman" w:cs="Times New Roman"/>
                <w:color w:val="000000"/>
              </w:rPr>
              <w:t>Ответственность за состояние своего здоровья несут сами участники. В случае необходимости первая медицинская помощь будет оказана врачом турнира.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Во время и в месте проведения соревнований должен находиться врач соревнования из врачебно-физкультурного диспансера.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br/>
              <w:t>7. Страхование участников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Участие в соревнованиях осуществляется только при наличии договора (оригинала) о страховании жизни и здоровья от несчастных случаев, 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который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представляется в комиссию по допуску участников.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8. Заявки на участие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Заявки на участие подаются по установленной форме на электронный адрес: bezaev8440@mail.ru. Телефон для справок +79107993895 (Андрей 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).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9. Награждение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Победители во всех возрастных группах одиночного и парного разрядов награждаются медалями и грамотами. 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10. Условия финансирования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Расходы по организации и проведению турнира несут организаторы и спонсоры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Расходы по проезду к месту соревнований и обратно, проживанию и питанию несут сами участники или командирующие их организации/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Размер стартового взноса за участие в одиночном разряде - </w:t>
            </w:r>
            <w:r w:rsidR="00B0486A" w:rsidRPr="00B048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00 рублей и </w:t>
            </w:r>
            <w:r w:rsidR="00DB51CE" w:rsidRPr="00DB51C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за участие в парном разряде.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турнира - мужчины 65 лет и старше и женщины 60 лет и старше – оплачивают 50% от суммы стартовых взносов.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11. Размещение участников</w:t>
            </w:r>
          </w:p>
          <w:p w:rsidR="0045455E" w:rsidRPr="00172D4E" w:rsidRDefault="0045455E" w:rsidP="00D85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Размещение участников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–</w:t>
            </w:r>
            <w:r w:rsidR="00D85394">
              <w:t xml:space="preserve"> Хостел  «25подушек» ул. Тонкинская, 1, </w:t>
            </w:r>
            <w:r w:rsidR="00D85394" w:rsidRPr="00B009D3">
              <w:rPr>
                <w:rFonts w:ascii="Arial" w:hAnsi="Arial" w:cs="Arial"/>
                <w:sz w:val="21"/>
              </w:rPr>
              <w:t>+79038480555</w:t>
            </w:r>
            <w:r w:rsidR="00D85394">
              <w:rPr>
                <w:rFonts w:ascii="Arial" w:hAnsi="Arial" w:cs="Arial"/>
                <w:sz w:val="21"/>
              </w:rPr>
              <w:t xml:space="preserve"> рядом с Московским вокзалом</w:t>
            </w:r>
            <w:proofErr w:type="gramStart"/>
            <w:r w:rsidR="00D85394">
              <w:rPr>
                <w:rFonts w:ascii="Arial" w:hAnsi="Arial" w:cs="Arial"/>
                <w:sz w:val="21"/>
              </w:rPr>
              <w:t>.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</w:t>
            </w:r>
            <w:r w:rsidR="00634A9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рофилакторий « Здоровье» ( 20-25 мин ходьбы от кортов). Телефон 8(831)248-74-70. Адрес: Нижний Новгород, ул. Архангельская 12а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A307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</w:p>
        </w:tc>
      </w:tr>
    </w:tbl>
    <w:p w:rsidR="00D514A3" w:rsidRDefault="00D514A3"/>
    <w:sectPr w:rsidR="00D514A3" w:rsidSect="00454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55E"/>
    <w:rsid w:val="00006027"/>
    <w:rsid w:val="00021C8A"/>
    <w:rsid w:val="000C3B0C"/>
    <w:rsid w:val="000D5473"/>
    <w:rsid w:val="000E155D"/>
    <w:rsid w:val="000E7CD2"/>
    <w:rsid w:val="00112CC7"/>
    <w:rsid w:val="00133BF0"/>
    <w:rsid w:val="001644F3"/>
    <w:rsid w:val="00172D4E"/>
    <w:rsid w:val="001C0569"/>
    <w:rsid w:val="001C7DA1"/>
    <w:rsid w:val="002100F4"/>
    <w:rsid w:val="00241423"/>
    <w:rsid w:val="002E000D"/>
    <w:rsid w:val="00357B29"/>
    <w:rsid w:val="0036773C"/>
    <w:rsid w:val="003C504B"/>
    <w:rsid w:val="003F0B1A"/>
    <w:rsid w:val="00401593"/>
    <w:rsid w:val="0045455E"/>
    <w:rsid w:val="0046684F"/>
    <w:rsid w:val="004B54B4"/>
    <w:rsid w:val="004F4FF5"/>
    <w:rsid w:val="005426A6"/>
    <w:rsid w:val="006037A5"/>
    <w:rsid w:val="00634A9A"/>
    <w:rsid w:val="006A718C"/>
    <w:rsid w:val="006A7ADD"/>
    <w:rsid w:val="007613E5"/>
    <w:rsid w:val="00793623"/>
    <w:rsid w:val="007A477F"/>
    <w:rsid w:val="007D5AD2"/>
    <w:rsid w:val="0085438F"/>
    <w:rsid w:val="00857682"/>
    <w:rsid w:val="008D679F"/>
    <w:rsid w:val="008E1739"/>
    <w:rsid w:val="008F0673"/>
    <w:rsid w:val="008F4D70"/>
    <w:rsid w:val="009A7CB8"/>
    <w:rsid w:val="009B4A6B"/>
    <w:rsid w:val="009F5905"/>
    <w:rsid w:val="00A307DF"/>
    <w:rsid w:val="00A35619"/>
    <w:rsid w:val="00A54F2C"/>
    <w:rsid w:val="00A71AD0"/>
    <w:rsid w:val="00AE0426"/>
    <w:rsid w:val="00B0486A"/>
    <w:rsid w:val="00B12C4C"/>
    <w:rsid w:val="00B65F31"/>
    <w:rsid w:val="00B67AB9"/>
    <w:rsid w:val="00B7539F"/>
    <w:rsid w:val="00B86C9F"/>
    <w:rsid w:val="00B91224"/>
    <w:rsid w:val="00BC706E"/>
    <w:rsid w:val="00C50B46"/>
    <w:rsid w:val="00CE0EFF"/>
    <w:rsid w:val="00CE5BD7"/>
    <w:rsid w:val="00D514A3"/>
    <w:rsid w:val="00D85394"/>
    <w:rsid w:val="00DB51CE"/>
    <w:rsid w:val="00DD4382"/>
    <w:rsid w:val="00EA1C40"/>
    <w:rsid w:val="00ED16E7"/>
    <w:rsid w:val="00F607A8"/>
    <w:rsid w:val="00F704C2"/>
    <w:rsid w:val="00F87E1F"/>
    <w:rsid w:val="00FD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9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user</cp:lastModifiedBy>
  <cp:revision>2</cp:revision>
  <dcterms:created xsi:type="dcterms:W3CDTF">2017-05-17T09:33:00Z</dcterms:created>
  <dcterms:modified xsi:type="dcterms:W3CDTF">2017-05-17T09:33:00Z</dcterms:modified>
</cp:coreProperties>
</file>