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E90" w:rsidRPr="00041E90" w:rsidRDefault="00041E90" w:rsidP="00041E90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bookmarkStart w:id="0" w:name="_GoBack"/>
      <w:bookmarkEnd w:id="0"/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  <w:t>«Утверждаю»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  <w:t>организатор турнира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  <w:t>_______Э.Н. Швецов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  <w:t>2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>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марта 201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>7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года 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E90" w:rsidRPr="00041E90" w:rsidRDefault="00041E90" w:rsidP="00041E9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proofErr w:type="gramStart"/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</w:t>
      </w:r>
      <w:proofErr w:type="gramEnd"/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Л О Ж Е Н И Е 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>о проведении I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V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открытого турнира  Пермского края 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 xml:space="preserve">по теннису среди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ветеранов </w:t>
      </w:r>
      <w:proofErr w:type="spellStart"/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Вет</w:t>
      </w:r>
      <w:proofErr w:type="spellEnd"/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-тур II категория 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28 апреля – 2 мая 2017 года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</w:r>
    </w:p>
    <w:p w:rsidR="00041E90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val="en-US" w:eastAsia="ru-RU"/>
        </w:rPr>
      </w:pPr>
      <w:r w:rsidRPr="009A3DF9"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  <w:t>Общие положения</w:t>
      </w:r>
    </w:p>
    <w:p w:rsidR="009A3DF9" w:rsidRDefault="00041E90" w:rsidP="009A3D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Открытый турнир Пермского края проводится с целью: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дальнейшей популяризации и развития тенниса в г. Перми и Пермском крае;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повышения спортивного мастерства участников соревнований;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привлечения ветеранов тенниса к активному, здоровому образу жизни.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Турнир проводится в системе «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Вет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-Тур» с присвоением ему 2-й категории. Общее руководство подготовкой и проведением  открытого турнира Пермского края осуществляется организационным комитетом в составе: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 1. Швецов Эдуард Николаевич - организатор турнира – тел. 8(912)781-63-54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 2. 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Бобылев Артём </w:t>
      </w:r>
      <w:r w:rsidR="00CC2ED4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Владимирович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– главный судья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(судья первой категории)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- </w:t>
      </w:r>
      <w:r w:rsidR="0035683B" w:rsidRPr="0035683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+7 (922) 331-64-60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 3. 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Коннов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Игорь Петрович – секретарь – тел. 8 (919) 442-90-08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9A3DF9" w:rsidRPr="00CC2ED4" w:rsidRDefault="00041E90" w:rsidP="00CC2ED4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DF9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Место и сроки проведения</w:t>
      </w:r>
    </w:p>
    <w:p w:rsidR="009A3DF9" w:rsidRDefault="00041E90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Открытый турнир Пермского края проводится на теннисных кортах «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Швецо</w:t>
      </w:r>
      <w:proofErr w:type="spellEnd"/>
      <w:proofErr w:type="gramStart"/>
      <w:r w:rsidR="009A3DF9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val="en-US" w:eastAsia="ru-RU"/>
        </w:rPr>
        <w:t>V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»  по адресу: 614065, г. Пермь, шоссе Космонавтов, д. 287.</w:t>
      </w:r>
    </w:p>
    <w:p w:rsidR="00041E90" w:rsidRPr="00041E90" w:rsidRDefault="009A3DF9" w:rsidP="009A3D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  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Сроки проведения турнира: с 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28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апреля по 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2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мая 201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7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года. Последний срок подачи заявок для участников: 2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7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апреля 201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7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года до 1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9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.00. 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</w:t>
      </w:r>
      <w:proofErr w:type="gramStart"/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Размер стартового взноса за участие в одиночном разряде составляет 2000 рублей, в парном</w:t>
      </w:r>
      <w:r w:rsidR="0035683B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и смешанном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разряд</w:t>
      </w:r>
      <w:r w:rsidR="0035683B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ах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– 500 рублей с человека.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</w:r>
      <w:proofErr w:type="gramEnd"/>
    </w:p>
    <w:p w:rsidR="009A3DF9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9A3DF9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Требования и регламент проведения соревнования</w:t>
      </w:r>
    </w:p>
    <w:p w:rsidR="00750365" w:rsidRDefault="009A3DF9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 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К участию в турнире среди ветеранов допускаются 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игроки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, которым в 201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7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году исполнилось или должно исполниться 35 лет (независимо от дня и месяца), подавшие заявку в установленный срок, зарегистрировавшиеся в день приезда и уплатившие вступительный взнос. 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  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Принадлежность игрока к той или иной возрастной группе определяется 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его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годом рождения.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Турнир проводится в следующих возрастных группах: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О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диночный разряд: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мужчины 35 и старше (далее М35+), М40+, М45+, М55+;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женщины Ж35+; 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Парный разряд: 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ММ35-44, ММ45+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;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Смешанный разряд 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 МЖ35+.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lastRenderedPageBreak/>
        <w:t xml:space="preserve">   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Максимальное количество участников мужчин и женщин в каждой возрастной группе в одиночном разряде -  24, минимальное  - 6. В случае недобора участников группа объединяется с более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молодой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по возрасту.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Если количество игроков в какой-либо возрастной категории окажется больше на момент жеребьевки, то за день до начала основного турнира 27 апреля 2017 года с 19.00  проводится отборочный этап.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750365" w:rsidRPr="00CC2ED4" w:rsidRDefault="00750365" w:rsidP="00041E90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750365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Программа и р</w:t>
      </w:r>
      <w:r w:rsidR="00CC2ED4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егламент проведения соревнования</w:t>
      </w:r>
    </w:p>
    <w:p w:rsidR="00750365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Заявки игроков на участие в турнире принимаются до 1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9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.00 часов  2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7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апреля  2016 г.  Приезд и регистрация  2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апреля до 1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2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.30 часов. Жеребьёвка проводится  в 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13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.00 (время местное +2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МСК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). 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Состав игроков, допущенных к участию в чемпионате в соответствующей возрастной группе в одиночном разряде, определяется ГСК на основании действующего рейтинга.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Допуск участников в парных разрядах осуществляется по парному рейтингу, который определяется по сумме одиночных рейтингов игроков пары.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Рассеивание игроков в каждой таблице соревнования производится по текущему рейтингу 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Вет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-тура  на 1 января 201</w:t>
      </w:r>
      <w:r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7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г.</w:t>
      </w:r>
    </w:p>
    <w:p w:rsidR="007F209B" w:rsidRDefault="00750365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    Жеребьевка игроков, включенных в списки участников, производится по окончанию регистрации в соответствующей возрастной группе с последующей публикацией результатов жеребьевки на официальном сайте </w:t>
      </w:r>
      <w:hyperlink r:id="rId6" w:history="1">
        <w:r w:rsidRPr="00A162EF">
          <w:rPr>
            <w:rStyle w:val="a4"/>
            <w:rFonts w:ascii="Helvetica" w:hAnsi="Helvetica" w:cs="Helvetica"/>
            <w:sz w:val="26"/>
            <w:szCs w:val="26"/>
            <w:shd w:val="clear" w:color="auto" w:fill="FFFFFF"/>
          </w:rPr>
          <w:t>www.vtennis.ru</w:t>
        </w:r>
      </w:hyperlink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и на сайте </w:t>
      </w:r>
      <w:r w:rsidR="007F209B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клуба </w:t>
      </w:r>
      <w:proofErr w:type="spellStart"/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теннисшвецов.рф</w:t>
      </w:r>
      <w:proofErr w:type="spellEnd"/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.</w:t>
      </w:r>
      <w:r>
        <w:rPr>
          <w:rStyle w:val="apple-converted-space"/>
          <w:rFonts w:ascii="Helvetica" w:hAnsi="Helvetica" w:cs="Helvetica"/>
          <w:color w:val="333333"/>
          <w:sz w:val="26"/>
          <w:szCs w:val="26"/>
          <w:shd w:val="clear" w:color="auto" w:fill="FFFFFF"/>
        </w:rPr>
        <w:t> </w:t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="00041E90"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Турнир в одиночном разряде во всех возрастных группах  проводится по олимпийской системе с дополнительным турниром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для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проигравших в первом круге. Встречи в одиночном разряде проводятся из трех сетов с применением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тай-брейка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в каждом сете.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Во всех матчах  парного разряда два первых сета играются с тай - брейком  в каждом сете по системе «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N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о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-Ad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»(«ноу-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эд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») (розыгрыш решающего очка при счете «ровно»).  Если для выявления победителя потребуется решающий сет, то вместо него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играется  решающий тай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– брейк (до 10 очков). Главная судейская коллегия имеет право изменить регламент проведения  соревнования в случае возникновения чрезвычайных обстоятельств.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Максимальное число пар в каждой возрастной группе – 16, минимальное – 4. Возрастная группа, где число пар окажется меньше четырех, объединяется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с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соседней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, более молодой по возрасту (разница между возрастными группами должна составлять не более 10 лет).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Матчи дополнительного турнира  проводятся из одного удлиненного сета до 8-ми выигранных геймов при условии, что победитель выиграет на два гейма больше, чем соперник (победа может быть достигнута при счете геймов 8:6, 8:5 и т.д.), при счете 8:7 игра продолжается до победного счета 9:7, при счете 8:8 разыгрывается тай-брейк.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Главная судейская коллегия оставляет за собой право отменить проведение дополнительного турнира для  проигравших в 1-м туре в случае возникновения внештатных ситуаций.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lastRenderedPageBreak/>
        <w:t>     Ответственность за физическое состояние участников турнира и их здоровье возлагается на самих участников.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7F209B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Техническое и материальное обеспечение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Турнир проводится на 3-х крытых кортах, тип покрытия – 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хард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со смягчением.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Все матчи турнира до финала обслуживаются судьями - наблюдателями, финалы - судьями на вышке. 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На каждую встречу основного турнира предоставляются 3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новых</w:t>
      </w:r>
      <w:proofErr w:type="gram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мяча, на встречи дополнительного турнира могут использоваться мячи, бывшие в употреблении.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Во время соревнования врачом турнира оказывается первая медицинская помощь.  Участники соревнования во время матча обеспечиваются питьевой негазированной водой и бесплатными полотенцами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shd w:val="clear" w:color="auto" w:fill="FFFFFF"/>
          <w:lang w:eastAsia="ru-RU"/>
        </w:rPr>
        <w:br/>
      </w:r>
    </w:p>
    <w:p w:rsidR="007F209B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Обеспечение безопасности участников и зрителей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6.2. Во время и в месте проведения соревнований должен находиться врач.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CC2ED4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CC2ED4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Награждение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Победители во всех возрастных группах одиночного и парного разрядов награждаются грамотами и памятными призами.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CC2ED4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CC2ED4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Заявки на участие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Заявки на участие в турнире  (см. Приложение №1) присылать на E-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mail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: 9127816354@mail.ru; тел.: 89127816354. 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Контактные телефоны главной судейской коллегии (ГСК) чемпионата: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Швецов Эдуард Николаевич - организатор турнира – тел. 8 (912)781-63-54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Бобылев Артем Владимирович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– главный судья 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(судья первой категории)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- 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+</w:t>
      </w:r>
      <w:r w:rsidR="007F209B" w:rsidRP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7 (922) 331-64-60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</w:t>
      </w:r>
      <w:proofErr w:type="spell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Коннов</w:t>
      </w:r>
      <w:proofErr w:type="spellEnd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Игорь Петрович – секретарь - тел. 8 (919) 442-90-08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Настоящее «Положение» является официальным приглашением на соревнования.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041E90" w:rsidRPr="00CC2ED4" w:rsidRDefault="00041E90" w:rsidP="00CC2ED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CC2ED4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Условия финансирования</w:t>
      </w:r>
    </w:p>
    <w:p w:rsidR="00041E90" w:rsidRDefault="00041E90" w:rsidP="00041E90">
      <w:pPr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     Расходы по аренде кортов, и другие, связанные с проведением турнира производятся из вступительных взносов участников и  других привлеченных средств. </w:t>
      </w:r>
      <w:proofErr w:type="gramStart"/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Вступительный взнос участников турнира в одиночном разряде - 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2000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р, в парном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и смешанном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разряд</w:t>
      </w:r>
      <w:r w:rsidR="007F209B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ах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 xml:space="preserve"> - 500рублей</w:t>
      </w:r>
      <w:proofErr w:type="gramEnd"/>
    </w:p>
    <w:p w:rsidR="007F209B" w:rsidRPr="00041E90" w:rsidRDefault="007F209B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E90" w:rsidRPr="00041E90" w:rsidRDefault="00041E90" w:rsidP="00041E9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10. Размещение участников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90">
        <w:rPr>
          <w:rFonts w:ascii="Helvetica" w:eastAsia="Times New Roman" w:hAnsi="Helvetica" w:cs="Helvetica"/>
          <w:color w:val="333333"/>
          <w:sz w:val="26"/>
          <w:szCs w:val="26"/>
          <w:shd w:val="clear" w:color="auto" w:fill="FFFFFF"/>
          <w:lang w:eastAsia="ru-RU"/>
        </w:rPr>
        <w:t>     На территории комплекса возможно размещение иногородних участников соревнований. За дополнительной информацией обращаться к главному организатору турнира. </w:t>
      </w:r>
      <w:r w:rsidRPr="00041E90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</w:p>
    <w:p w:rsidR="00041E90" w:rsidRPr="00041E90" w:rsidRDefault="00041E90" w:rsidP="00041E90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041E90">
        <w:rPr>
          <w:rFonts w:ascii="Helvetica" w:eastAsia="Times New Roman" w:hAnsi="Helvetica" w:cs="Helvetica"/>
          <w:i/>
          <w:iCs/>
          <w:color w:val="333333"/>
          <w:sz w:val="26"/>
          <w:szCs w:val="26"/>
          <w:lang w:eastAsia="ru-RU"/>
        </w:rPr>
        <w:t>Приложение: 1. Заявка (форма) на участие в турнире</w:t>
      </w:r>
    </w:p>
    <w:p w:rsidR="007F209B" w:rsidRDefault="007F209B" w:rsidP="00041E9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041E90" w:rsidRPr="00041E90" w:rsidRDefault="00041E90" w:rsidP="00041E9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proofErr w:type="gramStart"/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З</w:t>
      </w:r>
      <w:proofErr w:type="gramEnd"/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А Я 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В К А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 xml:space="preserve">на участие в проведении  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IV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открытого турнира  Пермского края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>по те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ннису среди ветеранов </w:t>
      </w:r>
      <w:proofErr w:type="spellStart"/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Вет</w:t>
      </w:r>
      <w:proofErr w:type="spellEnd"/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-тур I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I категория </w:t>
      </w:r>
      <w:r w:rsidR="007F209B" w:rsidRP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28 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апреля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– 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мая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201</w:t>
      </w:r>
      <w:r w:rsidR="007F209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</w:t>
      </w:r>
      <w:r w:rsidRPr="00041E9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года</w:t>
      </w:r>
    </w:p>
    <w:p w:rsidR="00041E90" w:rsidRPr="00041E90" w:rsidRDefault="00041E90" w:rsidP="00041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12"/>
        <w:gridCol w:w="1466"/>
        <w:gridCol w:w="1955"/>
        <w:gridCol w:w="1573"/>
        <w:gridCol w:w="1598"/>
        <w:gridCol w:w="1817"/>
      </w:tblGrid>
      <w:tr w:rsidR="00041E90" w:rsidRPr="00041E90" w:rsidTr="00041E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Регистр</w:t>
            </w:r>
            <w:proofErr w:type="gramStart"/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.н</w:t>
            </w:r>
            <w:proofErr w:type="gramEnd"/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омер</w:t>
            </w:r>
            <w:proofErr w:type="spellEnd"/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Возрастная группа для участия в турнире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рождения (день, месяц, год)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жительства (город)</w:t>
            </w: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Контактный телефон (сотовый)</w:t>
            </w: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41E90" w:rsidRPr="00041E90" w:rsidTr="00041E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E90" w:rsidRPr="00041E90" w:rsidRDefault="00041E90" w:rsidP="00041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37FEF" w:rsidRDefault="00437FEF"/>
    <w:sectPr w:rsidR="00437FEF" w:rsidSect="0035683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7EC6"/>
    <w:multiLevelType w:val="hybridMultilevel"/>
    <w:tmpl w:val="2F2E516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9281D"/>
    <w:multiLevelType w:val="hybridMultilevel"/>
    <w:tmpl w:val="A56A7A32"/>
    <w:lvl w:ilvl="0" w:tplc="EB1874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E90"/>
    <w:rsid w:val="00041E90"/>
    <w:rsid w:val="0035683B"/>
    <w:rsid w:val="00437FEF"/>
    <w:rsid w:val="00750365"/>
    <w:rsid w:val="007F209B"/>
    <w:rsid w:val="009A3DF9"/>
    <w:rsid w:val="00CC2ED4"/>
    <w:rsid w:val="00CD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E90"/>
    <w:pPr>
      <w:ind w:left="720"/>
      <w:contextualSpacing/>
    </w:pPr>
  </w:style>
  <w:style w:type="character" w:customStyle="1" w:styleId="apple-converted-space">
    <w:name w:val="apple-converted-space"/>
    <w:basedOn w:val="a0"/>
    <w:rsid w:val="00750365"/>
  </w:style>
  <w:style w:type="character" w:styleId="a4">
    <w:name w:val="Hyperlink"/>
    <w:basedOn w:val="a0"/>
    <w:uiPriority w:val="99"/>
    <w:unhideWhenUsed/>
    <w:rsid w:val="007503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E90"/>
    <w:pPr>
      <w:ind w:left="720"/>
      <w:contextualSpacing/>
    </w:pPr>
  </w:style>
  <w:style w:type="character" w:customStyle="1" w:styleId="apple-converted-space">
    <w:name w:val="apple-converted-space"/>
    <w:basedOn w:val="a0"/>
    <w:rsid w:val="00750365"/>
  </w:style>
  <w:style w:type="character" w:styleId="a4">
    <w:name w:val="Hyperlink"/>
    <w:basedOn w:val="a0"/>
    <w:uiPriority w:val="99"/>
    <w:unhideWhenUsed/>
    <w:rsid w:val="007503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9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tenni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1187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2017-04-03T07:36:00Z</dcterms:created>
  <dcterms:modified xsi:type="dcterms:W3CDTF">2017-04-03T07:36:00Z</dcterms:modified>
</cp:coreProperties>
</file>