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  РФЯЦ-ВНИИЭФ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В.Е.Костюков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873769" w:rsidRPr="00873769" w:rsidRDefault="00873769" w:rsidP="00873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о 24-м турнире по теннису среди ветеранов </w:t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на Кубок  РФЯЦ-ВНИИЭФ 2016 г.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(1-ая категория)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 ОБЩИЕ ПОЛОЖЕНИЯ.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с целью дальнейшей популяризации и развития тенниса в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арове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 Турнир относится к 1-ой категории.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2.    МЕСТО И СРОКИ ПРОВЕДЕНИЯ.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на теннисных кортах РФЯЦ-ВНИИЭФ по адресу: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ул.Куйбышева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д.19/1.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Сроки проведения: с 20 июня по 24 июня 2016 года.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Жеребьевка: 19 июня в 17-00 час.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 Торжественное открытие турнира: 20 июня в 18-00 час.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    РУКОВОДСТВО ПРОВЕДЕНИЕМ ТУРНИРА.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Общее руководство подготовкой и проведением турнира осуществляется Спортивным комплексом (СК) РФЯЦ-ВНИИЭФ совместно с НП «Саровский теннисный клуб».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Состав директората турнира: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Кочеткова Наталья Алексеевна, директор СК РФЯЦ-ВНИИЭФ – директор турнира 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тел.8-83130-5-24-09, 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Суринов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 Вячеславович, директор НП «Саровский теннисный клуб» – главный судья, тел.8-910-799-01-68.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4.    УЧАСТНИКИ ТУРНИРА И УСЛОВИЯ ПРОВЕДЕНИЯ СОРЕВНОВАНИЙ.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К участию в турнире допускаются игроки, которым в 2016 году исполнилось или исполнится 35 лет (независимо от дня и месяца рождения).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в одиночном, парном и смешанном разрядах.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Одиночный разряд: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мужчины 35+, 40+, 45+, 50+, 55+, 60+, 65+, 70+, 75+;  максимальное количество игроков во всех группах мужского одиночного разряда 24 человека, минимальное количество игроков в группах 35+, 40+, 45+, 50+, 55+- 8 человек, в группах 60+, 65+, 70+ - 6 человек, в группе 75+ - 4 человека;    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женщины 35+, 40+, 45+, 50+, 55+, 60+, 65+;максимальное количество игроков во всех группах женского одиночного разряда 16 человек, минимальное количество игроков во всех группах – 6 человек.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Мужской парный разряд: 35+, 45+, 55+, 65+.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Женский парный разряд: 35+, 45+, 55+.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Смешанный разряд: 35+, 45+, 55+.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Турнир проводится по правилам игры в теннис, принятым международной федерацией тенниса, Федерацией тенниса России в соответствии с регламентом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 Турнир в одиночных разрядах проводится по усовершенствованной олимпийской системе с розыгрышем всех мест.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35+, не набирается минимальное количество игроков, она объединяется 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Все матчи основного турнира в одиночных разрядах проводятся из трех обычных сетов с применением 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сетах. Все матчи турнира в парных разрядах во всех возрастных группах проводятся по следующим правилам: первые два обычных сета играются с применением 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 до 7 очков по системе «ноу-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эд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(с розыгрышем решающего очка при счете «ровно»), а вместо 3-го сета играется супер тай-брейк до 10 очков.      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 Судейство матчей турнира до полуфинала осуществляется самими участниками, а с полуфиналов – судьями на вышке.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В рамках турнира будет проводиться турнир для игроков до 35 лет (мужской и женский одиночные разряды, мужской и женский парные разряды,  смешанный разряд).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   ТЕХНИЧЕСКОЕ И МАТЕРИАЛЬНОЕ ОБЕСПЕЧЕНИЕ ТУРНИРА.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Турнир проводится на 9-ти грунтовых кортах.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 случае плохой погоды игры переносятся в залы (один зал – с покрытием 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терафлекс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,  второй зал – с покрытием дерево).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Главная судейская коллегия имеет 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изменит регламент проведения соревнований в случае возникновения чрезвычайных обстоятельств или неблагоприятных погодных условий.  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каждую встречу основного турнира предоставляются 3 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мяча, а на  утешительные матчи – мячи, используемые на турнире, но не обязательно новые.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 Участники турнира во время матча обеспечиваются минеральной негазированной водой.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6. ОБЕСПЕЧЕНИЕ  БЕЗОПАСНОСТИ  УЧАСТНИКОВ И ЗРИТЕЛЕЙ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   6.2. Во время и в месте проведения соревнований должен находиться врач  соревнования из врачебно-физкультурного диспансера.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   НАГРАЖДЕНИЕ.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Победители и призеры в одиночных и парных разрядах награждаются дипломами, кубками и медалями. 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УСЛОВИЯ ФИНАНСИРОВАНИЯ.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Размер стартового взноса в одиночном разряде –1500 рублей, в парном разряде – 500 рублей с каждого игрока. Оплата стартового взноса производится до начала первого матча игрока.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  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Участники, которым в 2016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  <w:proofErr w:type="gramEnd"/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9.  ЗАЯВКИ.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Заявки присылать по  установленной форме (см. приложение) строго до 01 мая 2016 года  по тел./факсу (83130)5-24-09 или по электронной почте sport@vniief.ru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ОРГАНИЗАЦИОННЫЕ ВОПРОСЫ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Телефоны для справок: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 (83130)5-24-09 Кочеткова Наталья Алексеевна,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 (83130)5-42-03 Марков Валерий Владимирович,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Въезд на соревнования разрешается только после подтверждения о допуске к участию в турнире работниками СК РФЯЦ-ВНИИЭФ.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Проезд: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 Москвы с Казанского вокзала, поезд № 80 – «Москва-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Берещино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  Билет брать до станции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Берещино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далее в этом же вагоне до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дополнительную доплату;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-  из г. Арзамаса рейсовым автобусом до г. Саров;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из г.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Н.Новгород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отходят рейсовые автобусы.</w:t>
      </w:r>
    </w:p>
    <w:p w:rsidR="00873769" w:rsidRPr="00873769" w:rsidRDefault="00873769" w:rsidP="00873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Заявки принимаются строго до 01 мая 2016 года.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37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Въезд в город осуществляется только при наличии паспорта.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769" w:rsidRPr="00873769" w:rsidRDefault="00873769" w:rsidP="00873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Спортсменов г. _____ на оформление въезда в г. Саров 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участия в теннисном турнире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кубок РФЯЦ-ВНИИЭФ </w:t>
      </w:r>
    </w:p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0"/>
        <w:gridCol w:w="1205"/>
        <w:gridCol w:w="1123"/>
        <w:gridCol w:w="1123"/>
        <w:gridCol w:w="1213"/>
        <w:gridCol w:w="1316"/>
        <w:gridCol w:w="1117"/>
        <w:gridCol w:w="1087"/>
        <w:gridCol w:w="801"/>
      </w:tblGrid>
      <w:tr w:rsidR="00873769" w:rsidRPr="00873769" w:rsidTr="0087376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proofErr w:type="gramStart"/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Фамилия, имя, отчество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Место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Место работы и </w:t>
            </w: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места жительства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Серия и номер паспорта, где, кем и когда </w:t>
            </w: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выдан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Был ли за границей (где и когда)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Был ли ранее в городе </w:t>
            </w:r>
          </w:p>
        </w:tc>
      </w:tr>
      <w:tr w:rsidR="00873769" w:rsidRPr="00873769" w:rsidTr="0087376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769" w:rsidRPr="00873769" w:rsidRDefault="00873769" w:rsidP="00873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37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873769" w:rsidRPr="00873769" w:rsidRDefault="00873769" w:rsidP="0087376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                  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                            </w:t>
      </w: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                            </w:t>
      </w:r>
    </w:p>
    <w:p w:rsidR="00873769" w:rsidRPr="00873769" w:rsidRDefault="00873769" w:rsidP="008737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транспортного средства: Указать марку и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гос.номер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а/транспорта для въезда в </w:t>
      </w:r>
      <w:proofErr w:type="spell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Pr="00873769">
        <w:rPr>
          <w:rFonts w:ascii="Times New Roman" w:eastAsia="Times New Roman" w:hAnsi="Times New Roman" w:cs="Times New Roman"/>
          <w:sz w:val="24"/>
          <w:szCs w:val="24"/>
          <w:lang w:eastAsia="ru-RU"/>
        </w:rPr>
        <w:t>.  Водителя включать в общий список. Ф.И.О. ответственного и его номер телефона.</w:t>
      </w:r>
    </w:p>
    <w:p w:rsidR="005B5B08" w:rsidRPr="00873769" w:rsidRDefault="005B5B08" w:rsidP="00873769">
      <w:bookmarkStart w:id="0" w:name="_GoBack"/>
      <w:bookmarkEnd w:id="0"/>
    </w:p>
    <w:sectPr w:rsidR="005B5B08" w:rsidRPr="00873769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1A21CC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5E113D"/>
    <w:rsid w:val="0062415E"/>
    <w:rsid w:val="006A064E"/>
    <w:rsid w:val="006F32FB"/>
    <w:rsid w:val="00815D94"/>
    <w:rsid w:val="008453C1"/>
    <w:rsid w:val="00873769"/>
    <w:rsid w:val="008773CB"/>
    <w:rsid w:val="0088107E"/>
    <w:rsid w:val="00887384"/>
    <w:rsid w:val="00942C5C"/>
    <w:rsid w:val="009721EE"/>
    <w:rsid w:val="009A0EBE"/>
    <w:rsid w:val="009B407A"/>
    <w:rsid w:val="009E28A9"/>
    <w:rsid w:val="00A50CDF"/>
    <w:rsid w:val="00AC6AE6"/>
    <w:rsid w:val="00AD6AEF"/>
    <w:rsid w:val="00B06213"/>
    <w:rsid w:val="00B93021"/>
    <w:rsid w:val="00BA6972"/>
    <w:rsid w:val="00BD0F3D"/>
    <w:rsid w:val="00C17C61"/>
    <w:rsid w:val="00CB58EC"/>
    <w:rsid w:val="00CE03B5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2016-06-09T17:45:00Z</dcterms:created>
  <dcterms:modified xsi:type="dcterms:W3CDTF">2016-06-09T17:45:00Z</dcterms:modified>
</cp:coreProperties>
</file>