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6047C" w14:textId="77777777" w:rsidR="00361665" w:rsidRDefault="00F8087D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  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Согласованно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 xml:space="preserve">                                                                                                                    Утверждаю</w:t>
      </w:r>
    </w:p>
    <w:p w14:paraId="23A6D16E" w14:textId="77777777" w:rsidR="00361665" w:rsidRDefault="00F8087D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 Спортивный директор Донской Академии тенниса                                            Президент ФТРО</w:t>
      </w:r>
    </w:p>
    <w:p w14:paraId="51BD2E45" w14:textId="77777777" w:rsidR="00361665" w:rsidRDefault="00F8087D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 ______________</w:t>
      </w:r>
      <w:proofErr w:type="spellStart"/>
      <w:r>
        <w:rPr>
          <w:rFonts w:ascii="Times New Roman" w:hAnsi="Times New Roman"/>
          <w:color w:val="0D0D0D"/>
          <w:sz w:val="24"/>
          <w:szCs w:val="24"/>
        </w:rPr>
        <w:t>Гигиташвили</w:t>
      </w:r>
      <w:proofErr w:type="spellEnd"/>
      <w:r>
        <w:rPr>
          <w:rFonts w:ascii="Times New Roman" w:hAnsi="Times New Roman"/>
          <w:color w:val="0D0D0D"/>
          <w:sz w:val="24"/>
          <w:szCs w:val="24"/>
        </w:rPr>
        <w:t xml:space="preserve"> А.В.                                             ________________Колосков А.Е.</w:t>
      </w:r>
    </w:p>
    <w:p w14:paraId="61A4E794" w14:textId="77777777" w:rsidR="00361665" w:rsidRDefault="00F8087D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 01.</w:t>
      </w:r>
      <w:r w:rsidR="00BF0192">
        <w:rPr>
          <w:rFonts w:ascii="Times New Roman" w:hAnsi="Times New Roman"/>
          <w:color w:val="0D0D0D"/>
          <w:sz w:val="24"/>
          <w:szCs w:val="24"/>
        </w:rPr>
        <w:t>10</w:t>
      </w:r>
      <w:r>
        <w:rPr>
          <w:rFonts w:ascii="Times New Roman" w:hAnsi="Times New Roman"/>
          <w:color w:val="0D0D0D"/>
          <w:sz w:val="24"/>
          <w:szCs w:val="24"/>
        </w:rPr>
        <w:t>.2026                                                                                                                           01.</w:t>
      </w:r>
      <w:r w:rsidR="00BF0192">
        <w:rPr>
          <w:rFonts w:ascii="Times New Roman" w:hAnsi="Times New Roman"/>
          <w:color w:val="0D0D0D"/>
          <w:sz w:val="24"/>
          <w:szCs w:val="24"/>
        </w:rPr>
        <w:t>10</w:t>
      </w:r>
      <w:r>
        <w:rPr>
          <w:rFonts w:ascii="Times New Roman" w:hAnsi="Times New Roman"/>
          <w:color w:val="0D0D0D"/>
          <w:sz w:val="24"/>
          <w:szCs w:val="24"/>
        </w:rPr>
        <w:t>.2026</w:t>
      </w:r>
    </w:p>
    <w:p w14:paraId="0E5502CB" w14:textId="77777777" w:rsidR="00361665" w:rsidRDefault="00361665">
      <w:pPr>
        <w:pStyle w:val="Standard"/>
        <w:spacing w:after="0" w:line="240" w:lineRule="auto"/>
        <w:jc w:val="right"/>
        <w:rPr>
          <w:rFonts w:ascii="Times New Roman" w:hAnsi="Times New Roman"/>
          <w:color w:val="0D0D0D"/>
          <w:sz w:val="24"/>
          <w:szCs w:val="24"/>
        </w:rPr>
      </w:pPr>
    </w:p>
    <w:p w14:paraId="6E58DA0B" w14:textId="77777777" w:rsidR="00361665" w:rsidRDefault="00F8087D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bCs/>
          <w:color w:val="0D0D0D"/>
          <w:sz w:val="24"/>
          <w:szCs w:val="24"/>
        </w:rPr>
        <w:t> ПОЛОЖЕНИЕ</w:t>
      </w:r>
      <w:r>
        <w:rPr>
          <w:rFonts w:ascii="Times New Roman" w:hAnsi="Times New Roman"/>
          <w:b/>
          <w:color w:val="0D0D0D"/>
          <w:sz w:val="24"/>
          <w:szCs w:val="24"/>
        </w:rPr>
        <w:br/>
      </w:r>
      <w:r w:rsidR="00BF0192">
        <w:rPr>
          <w:rFonts w:ascii="Times New Roman" w:hAnsi="Times New Roman"/>
          <w:b/>
          <w:color w:val="0D0D0D"/>
          <w:sz w:val="24"/>
          <w:szCs w:val="24"/>
        </w:rPr>
        <w:t>Предновогоднее п</w:t>
      </w:r>
      <w:r>
        <w:rPr>
          <w:rFonts w:ascii="Times New Roman" w:hAnsi="Times New Roman"/>
          <w:b/>
          <w:color w:val="0D0D0D"/>
          <w:sz w:val="24"/>
          <w:szCs w:val="24"/>
        </w:rPr>
        <w:t>ервенство Донской Академии по теннису среди ветеранов</w:t>
      </w:r>
    </w:p>
    <w:p w14:paraId="61B1CFF4" w14:textId="77777777" w:rsidR="00361665" w:rsidRDefault="00F8087D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color w:val="0D0D0D"/>
          <w:sz w:val="24"/>
          <w:szCs w:val="24"/>
        </w:rPr>
        <w:t> </w:t>
      </w:r>
      <w:r>
        <w:rPr>
          <w:rFonts w:ascii="Times New Roman" w:hAnsi="Times New Roman"/>
          <w:b/>
          <w:bCs/>
          <w:color w:val="0D0D0D"/>
          <w:sz w:val="24"/>
          <w:szCs w:val="24"/>
        </w:rPr>
        <w:t>в системе Российско</w:t>
      </w:r>
      <w:r w:rsidR="00BF0192">
        <w:rPr>
          <w:rFonts w:ascii="Times New Roman" w:hAnsi="Times New Roman"/>
          <w:b/>
          <w:bCs/>
          <w:color w:val="0D0D0D"/>
          <w:sz w:val="24"/>
          <w:szCs w:val="24"/>
        </w:rPr>
        <w:t>го ветеранского теннисного тура</w:t>
      </w:r>
    </w:p>
    <w:p w14:paraId="7D83BC7F" w14:textId="77777777" w:rsidR="00361665" w:rsidRDefault="00F8087D">
      <w:pPr>
        <w:pStyle w:val="Standard"/>
        <w:spacing w:after="0" w:line="240" w:lineRule="auto"/>
      </w:pP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1.</w:t>
      </w:r>
      <w:r>
        <w:rPr>
          <w:rFonts w:ascii="Times New Roman" w:hAnsi="Times New Roman"/>
          <w:b/>
          <w:bCs/>
          <w:color w:val="0D0D0D"/>
          <w:sz w:val="24"/>
          <w:szCs w:val="24"/>
          <w:lang w:val="en-US"/>
        </w:rPr>
        <w:t>   </w:t>
      </w:r>
      <w:r>
        <w:rPr>
          <w:rFonts w:ascii="Times New Roman" w:hAnsi="Times New Roman"/>
          <w:b/>
          <w:bCs/>
          <w:color w:val="0D0D0D"/>
          <w:sz w:val="24"/>
          <w:szCs w:val="24"/>
        </w:rPr>
        <w:t xml:space="preserve"> Общие положения</w:t>
      </w:r>
    </w:p>
    <w:p w14:paraId="41E353D1" w14:textId="77777777" w:rsidR="00361665" w:rsidRDefault="00BF0192">
      <w:pPr>
        <w:pStyle w:val="Standard"/>
        <w:numPr>
          <w:ilvl w:val="1"/>
          <w:numId w:val="5"/>
        </w:numPr>
        <w:spacing w:after="0"/>
        <w:ind w:left="0" w:firstLine="567"/>
        <w:rPr>
          <w:rFonts w:ascii="Times New Roman" w:hAnsi="Times New Roman"/>
          <w:color w:val="0D0D0D"/>
          <w:sz w:val="24"/>
          <w:szCs w:val="24"/>
        </w:rPr>
      </w:pPr>
      <w:r w:rsidRPr="00BF0192">
        <w:rPr>
          <w:rFonts w:ascii="Times New Roman" w:hAnsi="Times New Roman"/>
          <w:color w:val="0D0D0D"/>
          <w:kern w:val="0"/>
          <w:sz w:val="24"/>
          <w:szCs w:val="24"/>
        </w:rPr>
        <w:t>Предновогоднее</w:t>
      </w:r>
      <w:r>
        <w:rPr>
          <w:rFonts w:ascii="Times New Roman" w:hAnsi="Times New Roman"/>
          <w:b/>
          <w:color w:val="0D0D0D"/>
          <w:kern w:val="0"/>
          <w:sz w:val="24"/>
          <w:szCs w:val="24"/>
        </w:rPr>
        <w:t xml:space="preserve"> </w:t>
      </w:r>
      <w:r>
        <w:rPr>
          <w:rFonts w:ascii="Times New Roman" w:hAnsi="Times New Roman"/>
          <w:color w:val="0D0D0D"/>
          <w:sz w:val="24"/>
          <w:szCs w:val="24"/>
        </w:rPr>
        <w:t>п</w:t>
      </w:r>
      <w:r w:rsidR="00F8087D">
        <w:rPr>
          <w:rFonts w:ascii="Times New Roman" w:hAnsi="Times New Roman"/>
          <w:color w:val="0D0D0D"/>
          <w:sz w:val="24"/>
          <w:szCs w:val="24"/>
        </w:rPr>
        <w:t>ервенство Донской Академии по теннису среди ветеранов проводится с целью привлечения ветеранов тенниса к активному, здоровому образу жизни, популяризации тенниса и его дальнейшего массового развития, повышения мастерства спортсменов-ветеранов тенниса.  </w:t>
      </w:r>
    </w:p>
    <w:p w14:paraId="4913402F" w14:textId="77777777" w:rsidR="00361665" w:rsidRDefault="00F8087D">
      <w:pPr>
        <w:pStyle w:val="Standard"/>
        <w:numPr>
          <w:ilvl w:val="1"/>
          <w:numId w:val="5"/>
        </w:numPr>
        <w:spacing w:after="0"/>
        <w:ind w:left="0" w:firstLine="567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Турнир относится к 3-ой категории РВТТ.</w:t>
      </w:r>
    </w:p>
    <w:p w14:paraId="02921AF4" w14:textId="77777777" w:rsidR="00361665" w:rsidRDefault="00F8087D">
      <w:pPr>
        <w:pStyle w:val="Standard"/>
        <w:numPr>
          <w:ilvl w:val="1"/>
          <w:numId w:val="5"/>
        </w:numPr>
        <w:spacing w:after="0"/>
        <w:ind w:left="0" w:firstLine="567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Непосредственное проведение турнира возлагается на директора турнира и главную судейскую коллегию (ГСК).</w:t>
      </w:r>
    </w:p>
    <w:p w14:paraId="3A20A7E1" w14:textId="77777777" w:rsidR="00361665" w:rsidRDefault="00F8087D">
      <w:pPr>
        <w:pStyle w:val="Standard"/>
        <w:spacing w:after="0"/>
        <w:ind w:firstLine="567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Директор турнира – </w:t>
      </w:r>
      <w:proofErr w:type="spellStart"/>
      <w:r>
        <w:rPr>
          <w:rFonts w:ascii="Times New Roman" w:hAnsi="Times New Roman"/>
          <w:color w:val="0D0D0D"/>
          <w:sz w:val="24"/>
          <w:szCs w:val="24"/>
        </w:rPr>
        <w:t>Гигиташвили</w:t>
      </w:r>
      <w:proofErr w:type="spellEnd"/>
      <w:r>
        <w:rPr>
          <w:rFonts w:ascii="Times New Roman" w:hAnsi="Times New Roman"/>
          <w:color w:val="0D0D0D"/>
          <w:sz w:val="24"/>
          <w:szCs w:val="24"/>
        </w:rPr>
        <w:t xml:space="preserve"> Александр Витальевич, +79282265876.</w:t>
      </w:r>
    </w:p>
    <w:p w14:paraId="11D54726" w14:textId="77777777" w:rsidR="00361665" w:rsidRDefault="00F8087D">
      <w:pPr>
        <w:pStyle w:val="Standard"/>
        <w:spacing w:after="0"/>
        <w:ind w:firstLine="567"/>
      </w:pPr>
      <w:r>
        <w:rPr>
          <w:rFonts w:ascii="Times New Roman" w:hAnsi="Times New Roman"/>
          <w:color w:val="0D0D0D"/>
          <w:sz w:val="24"/>
          <w:szCs w:val="24"/>
        </w:rPr>
        <w:t xml:space="preserve">Главный судья – судья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1-ой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 xml:space="preserve"> категории Гурьянов Игорь Алексеевич, +79187619207; </w:t>
      </w:r>
      <w:hyperlink r:id="rId7" w:history="1">
        <w:r>
          <w:rPr>
            <w:rFonts w:ascii="Times New Roman" w:hAnsi="Times New Roman"/>
            <w:color w:val="0D0D0D"/>
            <w:sz w:val="24"/>
            <w:szCs w:val="24"/>
          </w:rPr>
          <w:t>gia15460@mail.ru</w:t>
        </w:r>
      </w:hyperlink>
      <w:r>
        <w:rPr>
          <w:rFonts w:ascii="Times New Roman" w:hAnsi="Times New Roman"/>
          <w:color w:val="0D0D0D"/>
          <w:sz w:val="24"/>
          <w:szCs w:val="24"/>
        </w:rPr>
        <w:t>.</w:t>
      </w:r>
    </w:p>
    <w:p w14:paraId="3E173035" w14:textId="77777777" w:rsidR="00361665" w:rsidRDefault="00F8087D">
      <w:pPr>
        <w:pStyle w:val="Standard"/>
        <w:spacing w:after="0"/>
        <w:ind w:firstLine="567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Зам. гл. судьи </w:t>
      </w:r>
      <w:r w:rsidR="00EF5D50">
        <w:rPr>
          <w:rFonts w:ascii="Times New Roman" w:hAnsi="Times New Roman"/>
          <w:color w:val="0D0D0D"/>
          <w:sz w:val="24"/>
          <w:szCs w:val="24"/>
        </w:rPr>
        <w:t>–</w:t>
      </w:r>
      <w:r>
        <w:rPr>
          <w:rFonts w:ascii="Times New Roman" w:hAnsi="Times New Roman"/>
          <w:color w:val="0D0D0D"/>
          <w:sz w:val="24"/>
          <w:szCs w:val="24"/>
        </w:rPr>
        <w:t xml:space="preserve"> </w:t>
      </w:r>
      <w:proofErr w:type="spellStart"/>
      <w:r w:rsidR="0042207A" w:rsidRPr="0042207A">
        <w:rPr>
          <w:rFonts w:ascii="Times New Roman" w:hAnsi="Times New Roman"/>
          <w:color w:val="0D0D0D"/>
          <w:sz w:val="24"/>
          <w:szCs w:val="24"/>
        </w:rPr>
        <w:t>Мутафян</w:t>
      </w:r>
      <w:proofErr w:type="spellEnd"/>
      <w:r w:rsidR="0042207A" w:rsidRPr="0042207A">
        <w:rPr>
          <w:rFonts w:ascii="Times New Roman" w:hAnsi="Times New Roman"/>
          <w:color w:val="0D0D0D"/>
          <w:sz w:val="24"/>
          <w:szCs w:val="24"/>
        </w:rPr>
        <w:t xml:space="preserve"> Кирилл </w:t>
      </w:r>
      <w:proofErr w:type="spellStart"/>
      <w:r w:rsidR="0042207A" w:rsidRPr="0042207A">
        <w:rPr>
          <w:rFonts w:ascii="Times New Roman" w:hAnsi="Times New Roman"/>
          <w:color w:val="0D0D0D"/>
          <w:sz w:val="24"/>
          <w:szCs w:val="24"/>
        </w:rPr>
        <w:t>Акопович</w:t>
      </w:r>
      <w:proofErr w:type="spellEnd"/>
      <w:r>
        <w:rPr>
          <w:rFonts w:ascii="Times New Roman" w:hAnsi="Times New Roman"/>
          <w:color w:val="0D0D0D"/>
          <w:sz w:val="24"/>
          <w:szCs w:val="24"/>
        </w:rPr>
        <w:t>, тел</w:t>
      </w:r>
      <w:r w:rsidR="00EF5D50">
        <w:rPr>
          <w:rFonts w:ascii="Times New Roman" w:hAnsi="Times New Roman"/>
          <w:color w:val="0D0D0D"/>
          <w:sz w:val="24"/>
          <w:szCs w:val="24"/>
        </w:rPr>
        <w:t xml:space="preserve">. </w:t>
      </w:r>
      <w:r w:rsidR="0042207A">
        <w:rPr>
          <w:rFonts w:ascii="Times New Roman" w:hAnsi="Times New Roman"/>
          <w:color w:val="0D0D0D"/>
          <w:sz w:val="24"/>
          <w:szCs w:val="24"/>
        </w:rPr>
        <w:t>+7</w:t>
      </w:r>
      <w:r w:rsidR="0042207A" w:rsidRPr="0042207A">
        <w:rPr>
          <w:rFonts w:ascii="Times New Roman" w:hAnsi="Times New Roman"/>
          <w:color w:val="0D0D0D"/>
          <w:sz w:val="24"/>
          <w:szCs w:val="24"/>
        </w:rPr>
        <w:t>9613065636</w:t>
      </w:r>
      <w:r w:rsidR="00EF5D50">
        <w:rPr>
          <w:rFonts w:ascii="Times New Roman" w:hAnsi="Times New Roman"/>
          <w:color w:val="0D0D0D"/>
          <w:sz w:val="24"/>
          <w:szCs w:val="24"/>
        </w:rPr>
        <w:t>.</w:t>
      </w:r>
    </w:p>
    <w:p w14:paraId="1AA12BF6" w14:textId="77777777" w:rsidR="00361665" w:rsidRDefault="00F8087D">
      <w:pPr>
        <w:pStyle w:val="Standard"/>
        <w:spacing w:after="0"/>
        <w:ind w:firstLine="567"/>
      </w:pPr>
      <w:r>
        <w:rPr>
          <w:rFonts w:ascii="Times New Roman" w:hAnsi="Times New Roman"/>
          <w:color w:val="0D0D0D"/>
          <w:sz w:val="24"/>
          <w:szCs w:val="24"/>
        </w:rPr>
        <w:t xml:space="preserve">Администратор - Андреев Валерий Витальевич, тел.+79034018400, </w:t>
      </w:r>
      <w:hyperlink r:id="rId8" w:history="1">
        <w:r>
          <w:rPr>
            <w:rFonts w:ascii="Times New Roman" w:hAnsi="Times New Roman"/>
            <w:color w:val="0D0D0D"/>
            <w:sz w:val="24"/>
            <w:szCs w:val="24"/>
          </w:rPr>
          <w:t>andreev</w:t>
        </w:r>
      </w:hyperlink>
      <w:hyperlink r:id="rId9" w:history="1">
        <w:r>
          <w:rPr>
            <w:rFonts w:ascii="Times New Roman" w:hAnsi="Times New Roman"/>
            <w:color w:val="0D0D0D"/>
            <w:sz w:val="24"/>
            <w:szCs w:val="24"/>
          </w:rPr>
          <w:t>.</w:t>
        </w:r>
      </w:hyperlink>
      <w:hyperlink r:id="rId10" w:history="1">
        <w:r>
          <w:rPr>
            <w:rFonts w:ascii="Times New Roman" w:hAnsi="Times New Roman"/>
            <w:color w:val="0D0D0D"/>
            <w:sz w:val="24"/>
            <w:szCs w:val="24"/>
          </w:rPr>
          <w:t>v</w:t>
        </w:r>
      </w:hyperlink>
      <w:hyperlink r:id="rId11" w:history="1">
        <w:r>
          <w:rPr>
            <w:rFonts w:ascii="Times New Roman" w:hAnsi="Times New Roman"/>
            <w:color w:val="0D0D0D"/>
            <w:sz w:val="24"/>
            <w:szCs w:val="24"/>
          </w:rPr>
          <w:t>@</w:t>
        </w:r>
      </w:hyperlink>
      <w:hyperlink r:id="rId12" w:history="1">
        <w:r>
          <w:rPr>
            <w:rFonts w:ascii="Times New Roman" w:hAnsi="Times New Roman"/>
            <w:color w:val="0D0D0D"/>
            <w:sz w:val="24"/>
            <w:szCs w:val="24"/>
          </w:rPr>
          <w:t>inbox</w:t>
        </w:r>
      </w:hyperlink>
      <w:hyperlink r:id="rId13" w:history="1">
        <w:r>
          <w:rPr>
            <w:rFonts w:ascii="Times New Roman" w:hAnsi="Times New Roman"/>
            <w:color w:val="0D0D0D"/>
            <w:sz w:val="24"/>
            <w:szCs w:val="24"/>
          </w:rPr>
          <w:t>.</w:t>
        </w:r>
      </w:hyperlink>
      <w:hyperlink r:id="rId14" w:history="1">
        <w:r>
          <w:rPr>
            <w:rFonts w:ascii="Times New Roman" w:hAnsi="Times New Roman"/>
            <w:color w:val="0D0D0D"/>
            <w:sz w:val="24"/>
            <w:szCs w:val="24"/>
          </w:rPr>
          <w:t>ru</w:t>
        </w:r>
      </w:hyperlink>
      <w:r>
        <w:rPr>
          <w:rFonts w:ascii="Times New Roman" w:hAnsi="Times New Roman"/>
          <w:color w:val="0D0D0D"/>
          <w:sz w:val="24"/>
          <w:szCs w:val="24"/>
        </w:rPr>
        <w:t>.</w:t>
      </w: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2. Место и сроки проведения</w:t>
      </w:r>
    </w:p>
    <w:p w14:paraId="34203384" w14:textId="77777777" w:rsidR="00361665" w:rsidRDefault="00F8087D">
      <w:pPr>
        <w:pStyle w:val="Standard"/>
        <w:spacing w:after="0"/>
        <w:ind w:firstLine="463"/>
      </w:pPr>
      <w:r>
        <w:rPr>
          <w:rFonts w:ascii="Times New Roman" w:hAnsi="Times New Roman"/>
          <w:color w:val="0D0D0D"/>
          <w:sz w:val="24"/>
          <w:szCs w:val="24"/>
        </w:rPr>
        <w:t>2.1. </w:t>
      </w:r>
      <w:r w:rsidR="00BF0192">
        <w:rPr>
          <w:rFonts w:ascii="Times New Roman" w:hAnsi="Times New Roman"/>
          <w:color w:val="0D0D0D"/>
          <w:kern w:val="0"/>
          <w:sz w:val="24"/>
          <w:szCs w:val="24"/>
        </w:rPr>
        <w:t>Предновогоднее</w:t>
      </w:r>
      <w:r w:rsidR="00BF0192">
        <w:rPr>
          <w:rFonts w:ascii="Times New Roman" w:hAnsi="Times New Roman"/>
          <w:b/>
          <w:color w:val="0D0D0D"/>
          <w:kern w:val="0"/>
          <w:sz w:val="24"/>
          <w:szCs w:val="24"/>
        </w:rPr>
        <w:t xml:space="preserve"> </w:t>
      </w:r>
      <w:r w:rsidR="00BF0192">
        <w:rPr>
          <w:rFonts w:ascii="Times New Roman" w:hAnsi="Times New Roman"/>
          <w:color w:val="0D0D0D"/>
          <w:kern w:val="0"/>
          <w:sz w:val="24"/>
          <w:szCs w:val="24"/>
        </w:rPr>
        <w:t>п</w:t>
      </w:r>
      <w:r>
        <w:rPr>
          <w:rFonts w:ascii="Times New Roman" w:hAnsi="Times New Roman"/>
          <w:color w:val="0D0D0D"/>
          <w:sz w:val="24"/>
          <w:szCs w:val="24"/>
        </w:rPr>
        <w:t xml:space="preserve">ервенство Донской Академии по теннису среди ветеранов проводится на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кортах  Донской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 xml:space="preserve"> Академии тенниса по адресу: Ростовская область, Азовский район, пос. Овощной, ул. Константиновская, 24.</w:t>
      </w:r>
    </w:p>
    <w:p w14:paraId="52651CCE" w14:textId="77777777" w:rsidR="00361665" w:rsidRDefault="00F8087D">
      <w:pPr>
        <w:pStyle w:val="Standard"/>
        <w:spacing w:after="0"/>
        <w:ind w:firstLine="463"/>
        <w:jc w:val="both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2.2</w:t>
      </w:r>
      <w:r w:rsidR="00FA5D36">
        <w:rPr>
          <w:rFonts w:ascii="Times New Roman" w:hAnsi="Times New Roman"/>
          <w:color w:val="0D0D0D"/>
          <w:sz w:val="24"/>
          <w:szCs w:val="24"/>
        </w:rPr>
        <w:t>.</w:t>
      </w:r>
      <w:r>
        <w:rPr>
          <w:rFonts w:ascii="Times New Roman" w:hAnsi="Times New Roman"/>
          <w:color w:val="0D0D0D"/>
          <w:sz w:val="24"/>
          <w:szCs w:val="24"/>
        </w:rPr>
        <w:t xml:space="preserve"> Сроки проведения турнира с 1</w:t>
      </w:r>
      <w:r w:rsidR="00BF0192">
        <w:rPr>
          <w:rFonts w:ascii="Times New Roman" w:hAnsi="Times New Roman"/>
          <w:color w:val="0D0D0D"/>
          <w:sz w:val="24"/>
          <w:szCs w:val="24"/>
        </w:rPr>
        <w:t>1</w:t>
      </w:r>
      <w:r>
        <w:rPr>
          <w:rFonts w:ascii="Times New Roman" w:hAnsi="Times New Roman"/>
          <w:color w:val="0D0D0D"/>
          <w:sz w:val="24"/>
          <w:szCs w:val="24"/>
        </w:rPr>
        <w:t xml:space="preserve"> по </w:t>
      </w:r>
      <w:r w:rsidR="00BF0192">
        <w:rPr>
          <w:rFonts w:ascii="Times New Roman" w:hAnsi="Times New Roman"/>
          <w:color w:val="0D0D0D"/>
          <w:sz w:val="24"/>
          <w:szCs w:val="24"/>
        </w:rPr>
        <w:t>1</w:t>
      </w:r>
      <w:r>
        <w:rPr>
          <w:rFonts w:ascii="Times New Roman" w:hAnsi="Times New Roman"/>
          <w:color w:val="0D0D0D"/>
          <w:sz w:val="24"/>
          <w:szCs w:val="24"/>
        </w:rPr>
        <w:t xml:space="preserve">4 </w:t>
      </w:r>
      <w:r w:rsidR="00BF0192">
        <w:rPr>
          <w:rFonts w:ascii="Times New Roman" w:hAnsi="Times New Roman"/>
          <w:color w:val="0D0D0D"/>
          <w:sz w:val="24"/>
          <w:szCs w:val="24"/>
        </w:rPr>
        <w:t>декабря</w:t>
      </w:r>
      <w:r>
        <w:rPr>
          <w:rFonts w:ascii="Times New Roman" w:hAnsi="Times New Roman"/>
          <w:color w:val="0D0D0D"/>
          <w:sz w:val="24"/>
          <w:szCs w:val="24"/>
        </w:rPr>
        <w:t xml:space="preserve"> 2026 года.</w:t>
      </w:r>
    </w:p>
    <w:p w14:paraId="0C0EDA1D" w14:textId="77777777" w:rsidR="00361665" w:rsidRDefault="00F8087D">
      <w:pPr>
        <w:pStyle w:val="Standard"/>
        <w:spacing w:after="0" w:line="240" w:lineRule="auto"/>
        <w:ind w:firstLine="442"/>
      </w:pP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3. Требования к участникам турнира и условия их допуска</w:t>
      </w:r>
    </w:p>
    <w:p w14:paraId="30D244C1" w14:textId="77777777" w:rsidR="00361665" w:rsidRDefault="00F8087D">
      <w:pPr>
        <w:pStyle w:val="Standard"/>
        <w:spacing w:after="0" w:line="240" w:lineRule="auto"/>
        <w:ind w:firstLine="545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3.1. К участию в турнире допускаются игроки, которым в 2026 году исполнилось или должно исполниться 30 лет (независимо от дня и месяца рождения) и уплатившие вступительный взнос. Все участники должны иметь медицинский допуск к соревнованиям.</w:t>
      </w:r>
    </w:p>
    <w:p w14:paraId="0DA47F20" w14:textId="77777777" w:rsidR="00361665" w:rsidRDefault="00F8087D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 Принадлежность игрока к той или иной возрастной группе определяется годом его рождения.</w:t>
      </w:r>
    </w:p>
    <w:p w14:paraId="7AADAE63" w14:textId="77777777" w:rsidR="00361665" w:rsidRDefault="00F8087D">
      <w:pPr>
        <w:pStyle w:val="Standard"/>
        <w:spacing w:after="0" w:line="240" w:lineRule="auto"/>
        <w:ind w:firstLine="545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 3.2. Турнир проводится в следующих возрастных группах: </w:t>
      </w:r>
      <w:r>
        <w:rPr>
          <w:rFonts w:ascii="Times New Roman" w:hAnsi="Times New Roman"/>
          <w:color w:val="0D0D0D"/>
          <w:sz w:val="24"/>
          <w:szCs w:val="24"/>
        </w:rPr>
        <w:br/>
        <w:t>- одиночный разряд: М30+, М40+, М50+, М60+, М70+, Ж30, Ж50+;</w:t>
      </w:r>
    </w:p>
    <w:p w14:paraId="7407FBE8" w14:textId="77777777" w:rsidR="00361665" w:rsidRDefault="00F8087D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- парный разряд: ММ30+, ММ40+, ММ50+, ММ60+, ММ70+, ЖЖ30+, ЖЖ50+;</w:t>
      </w:r>
      <w:r>
        <w:rPr>
          <w:rFonts w:ascii="Times New Roman" w:hAnsi="Times New Roman"/>
          <w:color w:val="0D0D0D"/>
          <w:sz w:val="24"/>
          <w:szCs w:val="24"/>
        </w:rPr>
        <w:br/>
        <w:t>- смешанный разряд: МЖ30+, МЖ50+.</w:t>
      </w:r>
    </w:p>
    <w:p w14:paraId="7157DB81" w14:textId="77777777" w:rsidR="00361665" w:rsidRDefault="00F8087D">
      <w:pPr>
        <w:pStyle w:val="Standard"/>
        <w:spacing w:after="0" w:line="240" w:lineRule="auto"/>
        <w:ind w:firstLine="545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3.3. Размер стартового взноса за участие в одиночном разряде составляет: 3000 руб., в парных разрядах составляет 1500 руб. с участника. Для мужчин 65 и старше и женщин 60 и старше стартовый взнос уплачивается в размере 50 % от суммы взноса.  </w:t>
      </w:r>
    </w:p>
    <w:p w14:paraId="528CD72D" w14:textId="77777777" w:rsidR="00361665" w:rsidRDefault="00F8087D">
      <w:pPr>
        <w:pStyle w:val="Standard"/>
        <w:spacing w:after="0" w:line="240" w:lineRule="auto"/>
        <w:ind w:firstLine="545"/>
      </w:pPr>
      <w:r>
        <w:rPr>
          <w:rFonts w:ascii="Times New Roman" w:hAnsi="Times New Roman"/>
          <w:color w:val="0D0D0D"/>
          <w:sz w:val="24"/>
          <w:szCs w:val="24"/>
        </w:rPr>
        <w:t xml:space="preserve">3.4. </w:t>
      </w:r>
      <w:r>
        <w:rPr>
          <w:rFonts w:ascii="Times New Roman" w:hAnsi="Times New Roman"/>
          <w:iCs/>
          <w:color w:val="0D0D0D"/>
          <w:sz w:val="24"/>
          <w:szCs w:val="24"/>
        </w:rPr>
        <w:t xml:space="preserve">Максимальное число заявленных участников в каждой возрастной группе одиночного разряда для мужчин – 12, для женщин - 6. Минимальное количество игроков для мужчин </w:t>
      </w:r>
      <w:r>
        <w:rPr>
          <w:rFonts w:ascii="Times New Roman" w:hAnsi="Times New Roman"/>
          <w:color w:val="0D0D0D"/>
          <w:kern w:val="0"/>
          <w:sz w:val="24"/>
          <w:szCs w:val="24"/>
        </w:rPr>
        <w:t>М30+, М40+, М50+</w:t>
      </w:r>
      <w:r>
        <w:rPr>
          <w:rFonts w:ascii="Times New Roman" w:hAnsi="Times New Roman"/>
          <w:iCs/>
          <w:color w:val="0D0D0D"/>
          <w:sz w:val="24"/>
          <w:szCs w:val="24"/>
        </w:rPr>
        <w:t xml:space="preserve">- шесть,   для </w:t>
      </w:r>
      <w:r>
        <w:rPr>
          <w:rFonts w:ascii="Times New Roman" w:hAnsi="Times New Roman"/>
          <w:color w:val="0D0D0D"/>
          <w:kern w:val="0"/>
          <w:sz w:val="24"/>
          <w:szCs w:val="24"/>
        </w:rPr>
        <w:t xml:space="preserve">М60+, М70+ и </w:t>
      </w:r>
      <w:r>
        <w:rPr>
          <w:rFonts w:ascii="Times New Roman" w:hAnsi="Times New Roman"/>
          <w:iCs/>
          <w:color w:val="0D0D0D"/>
          <w:sz w:val="24"/>
          <w:szCs w:val="24"/>
        </w:rPr>
        <w:t xml:space="preserve">женщин – 4. Минимальное количество пар во всех парных разрядах и миксте – 4. </w:t>
      </w:r>
      <w:r>
        <w:rPr>
          <w:rFonts w:ascii="Times New Roman" w:hAnsi="Times New Roman"/>
          <w:color w:val="0D0D0D"/>
          <w:sz w:val="24"/>
          <w:szCs w:val="24"/>
        </w:rPr>
        <w:t>В случае недобора участников в какой-либо возрастной группе она может быть объединена с соседней, более молодой по возрасту.</w:t>
      </w:r>
    </w:p>
    <w:p w14:paraId="0027C82C" w14:textId="77777777" w:rsidR="00361665" w:rsidRDefault="00F8087D">
      <w:pPr>
        <w:pStyle w:val="Standard"/>
        <w:spacing w:after="0" w:line="240" w:lineRule="auto"/>
      </w:pP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4. Программа и регламент проведения турнира</w:t>
      </w:r>
    </w:p>
    <w:p w14:paraId="1136E5E7" w14:textId="77777777" w:rsidR="00361665" w:rsidRDefault="00F8087D">
      <w:pPr>
        <w:pStyle w:val="Standard"/>
        <w:spacing w:after="0" w:line="240" w:lineRule="auto"/>
        <w:ind w:firstLine="545"/>
        <w:rPr>
          <w:rFonts w:ascii="Times New Roman" w:hAnsi="Times New Roman"/>
          <w:iCs/>
          <w:color w:val="0D0D0D"/>
          <w:sz w:val="24"/>
          <w:szCs w:val="24"/>
        </w:rPr>
      </w:pPr>
      <w:r>
        <w:rPr>
          <w:rFonts w:ascii="Times New Roman" w:hAnsi="Times New Roman"/>
          <w:iCs/>
          <w:color w:val="0D0D0D"/>
          <w:sz w:val="24"/>
          <w:szCs w:val="24"/>
        </w:rPr>
        <w:t xml:space="preserve">4.1. Приезд участников турнира одиночного разряда </w:t>
      </w:r>
      <w:r w:rsidR="00BF0192">
        <w:rPr>
          <w:rFonts w:ascii="Times New Roman" w:hAnsi="Times New Roman"/>
          <w:iCs/>
          <w:color w:val="0D0D0D"/>
          <w:sz w:val="24"/>
          <w:szCs w:val="24"/>
        </w:rPr>
        <w:t>10 дека</w:t>
      </w:r>
      <w:r>
        <w:rPr>
          <w:rFonts w:ascii="Times New Roman" w:hAnsi="Times New Roman"/>
          <w:iCs/>
          <w:color w:val="0D0D0D"/>
          <w:sz w:val="24"/>
          <w:szCs w:val="24"/>
        </w:rPr>
        <w:t>бря 2026 года и регистрация с 1</w:t>
      </w:r>
      <w:r w:rsidR="00BF0192">
        <w:rPr>
          <w:rFonts w:ascii="Times New Roman" w:hAnsi="Times New Roman"/>
          <w:iCs/>
          <w:color w:val="0D0D0D"/>
          <w:sz w:val="24"/>
          <w:szCs w:val="24"/>
        </w:rPr>
        <w:t>7</w:t>
      </w:r>
      <w:r>
        <w:rPr>
          <w:rFonts w:ascii="Times New Roman" w:hAnsi="Times New Roman"/>
          <w:iCs/>
          <w:color w:val="0D0D0D"/>
          <w:sz w:val="24"/>
          <w:szCs w:val="24"/>
        </w:rPr>
        <w:t>.00 до 1</w:t>
      </w:r>
      <w:r w:rsidR="00BF0192">
        <w:rPr>
          <w:rFonts w:ascii="Times New Roman" w:hAnsi="Times New Roman"/>
          <w:iCs/>
          <w:color w:val="0D0D0D"/>
          <w:sz w:val="24"/>
          <w:szCs w:val="24"/>
        </w:rPr>
        <w:t>8.0</w:t>
      </w:r>
      <w:r>
        <w:rPr>
          <w:rFonts w:ascii="Times New Roman" w:hAnsi="Times New Roman"/>
          <w:iCs/>
          <w:color w:val="0D0D0D"/>
          <w:sz w:val="24"/>
          <w:szCs w:val="24"/>
        </w:rPr>
        <w:t xml:space="preserve">0. Жеребьевка </w:t>
      </w:r>
      <w:r w:rsidR="00BF0192">
        <w:rPr>
          <w:rFonts w:ascii="Times New Roman" w:hAnsi="Times New Roman"/>
          <w:iCs/>
          <w:color w:val="0D0D0D"/>
          <w:sz w:val="24"/>
          <w:szCs w:val="24"/>
        </w:rPr>
        <w:t xml:space="preserve">- </w:t>
      </w:r>
      <w:r>
        <w:rPr>
          <w:rFonts w:ascii="Times New Roman" w:hAnsi="Times New Roman"/>
          <w:iCs/>
          <w:color w:val="0D0D0D"/>
          <w:sz w:val="24"/>
          <w:szCs w:val="24"/>
        </w:rPr>
        <w:t xml:space="preserve">в </w:t>
      </w:r>
      <w:proofErr w:type="gramStart"/>
      <w:r>
        <w:rPr>
          <w:rFonts w:ascii="Times New Roman" w:hAnsi="Times New Roman"/>
          <w:iCs/>
          <w:color w:val="0D0D0D"/>
          <w:sz w:val="24"/>
          <w:szCs w:val="24"/>
        </w:rPr>
        <w:t>1</w:t>
      </w:r>
      <w:r w:rsidR="00BF0192">
        <w:rPr>
          <w:rFonts w:ascii="Times New Roman" w:hAnsi="Times New Roman"/>
          <w:iCs/>
          <w:color w:val="0D0D0D"/>
          <w:sz w:val="24"/>
          <w:szCs w:val="24"/>
        </w:rPr>
        <w:t>8-3</w:t>
      </w:r>
      <w:r>
        <w:rPr>
          <w:rFonts w:ascii="Times New Roman" w:hAnsi="Times New Roman"/>
          <w:iCs/>
          <w:color w:val="0D0D0D"/>
          <w:sz w:val="24"/>
          <w:szCs w:val="24"/>
        </w:rPr>
        <w:t>0</w:t>
      </w:r>
      <w:proofErr w:type="gramEnd"/>
      <w:r>
        <w:rPr>
          <w:rFonts w:ascii="Times New Roman" w:hAnsi="Times New Roman"/>
          <w:iCs/>
          <w:color w:val="0D0D0D"/>
          <w:sz w:val="24"/>
          <w:szCs w:val="24"/>
        </w:rPr>
        <w:t>;</w:t>
      </w:r>
    </w:p>
    <w:p w14:paraId="021E7EF4" w14:textId="77777777" w:rsidR="00361665" w:rsidRDefault="00F8087D">
      <w:pPr>
        <w:pStyle w:val="Standard"/>
        <w:spacing w:after="0" w:line="240" w:lineRule="auto"/>
        <w:ind w:firstLine="545"/>
        <w:rPr>
          <w:rFonts w:ascii="Times New Roman" w:hAnsi="Times New Roman"/>
          <w:iCs/>
          <w:color w:val="0D0D0D"/>
          <w:sz w:val="24"/>
          <w:szCs w:val="24"/>
        </w:rPr>
      </w:pPr>
      <w:r>
        <w:rPr>
          <w:rFonts w:ascii="Times New Roman" w:hAnsi="Times New Roman"/>
          <w:iCs/>
          <w:color w:val="0D0D0D"/>
          <w:sz w:val="24"/>
          <w:szCs w:val="24"/>
        </w:rPr>
        <w:t>4.2. Игры одиночного разряда начинаются 1</w:t>
      </w:r>
      <w:r w:rsidR="00BF0192">
        <w:rPr>
          <w:rFonts w:ascii="Times New Roman" w:hAnsi="Times New Roman"/>
          <w:iCs/>
          <w:color w:val="0D0D0D"/>
          <w:sz w:val="24"/>
          <w:szCs w:val="24"/>
        </w:rPr>
        <w:t>1</w:t>
      </w:r>
      <w:r>
        <w:rPr>
          <w:rFonts w:ascii="Times New Roman" w:hAnsi="Times New Roman"/>
          <w:iCs/>
          <w:color w:val="0D0D0D"/>
          <w:sz w:val="24"/>
          <w:szCs w:val="24"/>
        </w:rPr>
        <w:t xml:space="preserve"> </w:t>
      </w:r>
      <w:r w:rsidR="00BF0192">
        <w:rPr>
          <w:rFonts w:ascii="Times New Roman" w:hAnsi="Times New Roman"/>
          <w:iCs/>
          <w:color w:val="0D0D0D"/>
          <w:sz w:val="24"/>
          <w:szCs w:val="24"/>
        </w:rPr>
        <w:t>декабря</w:t>
      </w:r>
      <w:r>
        <w:rPr>
          <w:rFonts w:ascii="Times New Roman" w:hAnsi="Times New Roman"/>
          <w:iCs/>
          <w:color w:val="0D0D0D"/>
          <w:sz w:val="24"/>
          <w:szCs w:val="24"/>
        </w:rPr>
        <w:t xml:space="preserve"> в 9.00;</w:t>
      </w:r>
    </w:p>
    <w:p w14:paraId="66F902AD" w14:textId="77777777" w:rsidR="00361665" w:rsidRDefault="00F8087D">
      <w:pPr>
        <w:pStyle w:val="Standard"/>
        <w:spacing w:after="0" w:line="240" w:lineRule="auto"/>
        <w:ind w:firstLine="545"/>
        <w:rPr>
          <w:rFonts w:ascii="Times New Roman" w:hAnsi="Times New Roman"/>
          <w:iCs/>
          <w:color w:val="0D0D0D"/>
          <w:sz w:val="24"/>
          <w:szCs w:val="24"/>
        </w:rPr>
      </w:pPr>
      <w:r>
        <w:rPr>
          <w:rFonts w:ascii="Times New Roman" w:hAnsi="Times New Roman"/>
          <w:iCs/>
          <w:color w:val="0D0D0D"/>
          <w:sz w:val="24"/>
          <w:szCs w:val="24"/>
        </w:rPr>
        <w:t xml:space="preserve">4.3. Заявки на участие в парном разряде во всех возрастных группах подаются в ГСК до 13 часов </w:t>
      </w:r>
      <w:r w:rsidR="00BF0192">
        <w:rPr>
          <w:rFonts w:ascii="Times New Roman" w:hAnsi="Times New Roman"/>
          <w:iCs/>
          <w:color w:val="0D0D0D"/>
          <w:sz w:val="24"/>
          <w:szCs w:val="24"/>
        </w:rPr>
        <w:t>1</w:t>
      </w:r>
      <w:r>
        <w:rPr>
          <w:rFonts w:ascii="Times New Roman" w:hAnsi="Times New Roman"/>
          <w:iCs/>
          <w:color w:val="0D0D0D"/>
          <w:sz w:val="24"/>
          <w:szCs w:val="24"/>
        </w:rPr>
        <w:t xml:space="preserve">2 </w:t>
      </w:r>
      <w:r w:rsidR="00BF0192">
        <w:rPr>
          <w:rFonts w:ascii="Times New Roman" w:hAnsi="Times New Roman"/>
          <w:iCs/>
          <w:color w:val="0D0D0D"/>
          <w:sz w:val="24"/>
          <w:szCs w:val="24"/>
        </w:rPr>
        <w:t>декабря</w:t>
      </w:r>
      <w:r>
        <w:rPr>
          <w:rFonts w:ascii="Times New Roman" w:hAnsi="Times New Roman"/>
          <w:iCs/>
          <w:color w:val="0D0D0D"/>
          <w:sz w:val="24"/>
          <w:szCs w:val="24"/>
        </w:rPr>
        <w:t xml:space="preserve"> 2026 года, жеребьевка – в 14.00. Начало игр в парных разрядах </w:t>
      </w:r>
      <w:r w:rsidR="00BF0192">
        <w:rPr>
          <w:rFonts w:ascii="Times New Roman" w:hAnsi="Times New Roman"/>
          <w:iCs/>
          <w:color w:val="0D0D0D"/>
          <w:sz w:val="24"/>
          <w:szCs w:val="24"/>
        </w:rPr>
        <w:t>1</w:t>
      </w:r>
      <w:r>
        <w:rPr>
          <w:rFonts w:ascii="Times New Roman" w:hAnsi="Times New Roman"/>
          <w:iCs/>
          <w:color w:val="0D0D0D"/>
          <w:sz w:val="24"/>
          <w:szCs w:val="24"/>
        </w:rPr>
        <w:t xml:space="preserve">2 </w:t>
      </w:r>
      <w:r w:rsidR="00BF0192">
        <w:rPr>
          <w:rFonts w:ascii="Times New Roman" w:hAnsi="Times New Roman"/>
          <w:iCs/>
          <w:color w:val="0D0D0D"/>
          <w:sz w:val="24"/>
          <w:szCs w:val="24"/>
        </w:rPr>
        <w:t>декабря</w:t>
      </w:r>
      <w:r>
        <w:rPr>
          <w:rFonts w:ascii="Times New Roman" w:hAnsi="Times New Roman"/>
          <w:iCs/>
          <w:color w:val="0D0D0D"/>
          <w:sz w:val="24"/>
          <w:szCs w:val="24"/>
        </w:rPr>
        <w:t xml:space="preserve"> </w:t>
      </w:r>
      <w:r>
        <w:rPr>
          <w:rFonts w:ascii="Times New Roman" w:hAnsi="Times New Roman"/>
          <w:iCs/>
          <w:color w:val="0D0D0D"/>
          <w:sz w:val="24"/>
          <w:szCs w:val="24"/>
        </w:rPr>
        <w:lastRenderedPageBreak/>
        <w:t>после жеребьевки и окончания игр в одиночном разряде согласно дополнительному расписанию.       </w:t>
      </w:r>
    </w:p>
    <w:p w14:paraId="79E8A768" w14:textId="77777777" w:rsidR="00361665" w:rsidRDefault="00F8087D">
      <w:pPr>
        <w:pStyle w:val="Standard"/>
        <w:spacing w:after="0" w:line="240" w:lineRule="auto"/>
        <w:ind w:firstLine="545"/>
      </w:pPr>
      <w:r>
        <w:rPr>
          <w:rFonts w:ascii="Times New Roman" w:hAnsi="Times New Roman"/>
          <w:iCs/>
          <w:color w:val="0D0D0D"/>
          <w:sz w:val="24"/>
          <w:szCs w:val="24"/>
        </w:rPr>
        <w:t xml:space="preserve">4.4. Результаты жеребьевки и </w:t>
      </w:r>
      <w:proofErr w:type="gramStart"/>
      <w:r>
        <w:rPr>
          <w:rFonts w:ascii="Times New Roman" w:hAnsi="Times New Roman"/>
          <w:iCs/>
          <w:color w:val="0D0D0D"/>
          <w:sz w:val="24"/>
          <w:szCs w:val="24"/>
        </w:rPr>
        <w:t>расписания  игр</w:t>
      </w:r>
      <w:proofErr w:type="gramEnd"/>
      <w:r>
        <w:rPr>
          <w:rFonts w:ascii="Times New Roman" w:hAnsi="Times New Roman"/>
          <w:iCs/>
          <w:color w:val="0D0D0D"/>
          <w:sz w:val="24"/>
          <w:szCs w:val="24"/>
        </w:rPr>
        <w:t xml:space="preserve"> будут опубликованы на сайтах РВТТ - </w:t>
      </w:r>
      <w:hyperlink r:id="rId15" w:history="1">
        <w:r>
          <w:rPr>
            <w:rFonts w:ascii="Times New Roman" w:hAnsi="Times New Roman"/>
            <w:iCs/>
            <w:color w:val="0D0D0D"/>
            <w:sz w:val="24"/>
            <w:szCs w:val="24"/>
          </w:rPr>
          <w:t>http://vtennis.ru</w:t>
        </w:r>
      </w:hyperlink>
      <w:r>
        <w:rPr>
          <w:rFonts w:ascii="Times New Roman" w:hAnsi="Times New Roman"/>
          <w:iCs/>
          <w:color w:val="0D0D0D"/>
          <w:sz w:val="24"/>
          <w:szCs w:val="24"/>
        </w:rPr>
        <w:t xml:space="preserve">  Официальные тренировки проводятся на кортах и во время, указанное в расписании, утвержденном ГСК.</w:t>
      </w:r>
    </w:p>
    <w:p w14:paraId="6D6B2DCD" w14:textId="77777777" w:rsidR="00361665" w:rsidRDefault="00F8087D">
      <w:pPr>
        <w:pStyle w:val="Standard"/>
        <w:spacing w:after="0" w:line="240" w:lineRule="auto"/>
        <w:ind w:firstLine="545"/>
        <w:rPr>
          <w:rFonts w:ascii="Times New Roman" w:hAnsi="Times New Roman"/>
          <w:iCs/>
          <w:color w:val="0D0D0D"/>
          <w:sz w:val="24"/>
          <w:szCs w:val="24"/>
        </w:rPr>
      </w:pPr>
      <w:r>
        <w:rPr>
          <w:rFonts w:ascii="Times New Roman" w:hAnsi="Times New Roman"/>
          <w:iCs/>
          <w:color w:val="0D0D0D"/>
          <w:sz w:val="24"/>
          <w:szCs w:val="24"/>
        </w:rPr>
        <w:t xml:space="preserve">4.5. Главная судейская коллегия имеет право изменить регламент </w:t>
      </w:r>
      <w:proofErr w:type="gramStart"/>
      <w:r>
        <w:rPr>
          <w:rFonts w:ascii="Times New Roman" w:hAnsi="Times New Roman"/>
          <w:iCs/>
          <w:color w:val="0D0D0D"/>
          <w:sz w:val="24"/>
          <w:szCs w:val="24"/>
        </w:rPr>
        <w:t>проведения  турнира</w:t>
      </w:r>
      <w:proofErr w:type="gramEnd"/>
      <w:r>
        <w:rPr>
          <w:rFonts w:ascii="Times New Roman" w:hAnsi="Times New Roman"/>
          <w:iCs/>
          <w:color w:val="0D0D0D"/>
          <w:sz w:val="24"/>
          <w:szCs w:val="24"/>
        </w:rPr>
        <w:t xml:space="preserve"> в случае возникновения чрезвычайных обстоятельств.</w:t>
      </w:r>
    </w:p>
    <w:p w14:paraId="43C8F667" w14:textId="77777777" w:rsidR="00361665" w:rsidRDefault="00F8087D">
      <w:pPr>
        <w:pStyle w:val="Standard"/>
        <w:spacing w:after="0" w:line="240" w:lineRule="auto"/>
        <w:ind w:firstLine="545"/>
      </w:pPr>
      <w:r>
        <w:rPr>
          <w:rFonts w:ascii="Times New Roman" w:hAnsi="Times New Roman"/>
          <w:color w:val="0D0D0D"/>
          <w:sz w:val="24"/>
          <w:szCs w:val="24"/>
        </w:rPr>
        <w:t>    </w:t>
      </w: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5. Техническое и материальное обеспечение</w:t>
      </w:r>
    </w:p>
    <w:p w14:paraId="0FA19AAC" w14:textId="77777777" w:rsidR="00361665" w:rsidRDefault="00F8087D">
      <w:pPr>
        <w:pStyle w:val="Standard"/>
        <w:spacing w:after="0" w:line="240" w:lineRule="auto"/>
        <w:ind w:firstLine="404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5.1. Турнир проводится на 4-х </w:t>
      </w:r>
      <w:r w:rsidR="00BF0192">
        <w:rPr>
          <w:rFonts w:ascii="Times New Roman" w:hAnsi="Times New Roman"/>
          <w:color w:val="0D0D0D"/>
          <w:sz w:val="24"/>
          <w:szCs w:val="24"/>
        </w:rPr>
        <w:t>за</w:t>
      </w:r>
      <w:r>
        <w:rPr>
          <w:rFonts w:ascii="Times New Roman" w:hAnsi="Times New Roman"/>
          <w:color w:val="0D0D0D"/>
          <w:sz w:val="24"/>
          <w:szCs w:val="24"/>
        </w:rPr>
        <w:t xml:space="preserve">крытых кортах с покрытием </w:t>
      </w:r>
      <w:r w:rsidR="00BF0192">
        <w:rPr>
          <w:rFonts w:ascii="Times New Roman" w:hAnsi="Times New Roman"/>
          <w:color w:val="0D0D0D"/>
          <w:sz w:val="24"/>
          <w:szCs w:val="24"/>
        </w:rPr>
        <w:t>хард</w:t>
      </w:r>
      <w:r>
        <w:rPr>
          <w:rFonts w:ascii="Times New Roman" w:hAnsi="Times New Roman"/>
          <w:color w:val="0D0D0D"/>
          <w:sz w:val="24"/>
          <w:szCs w:val="24"/>
        </w:rPr>
        <w:t>.    </w:t>
      </w:r>
    </w:p>
    <w:p w14:paraId="45B77660" w14:textId="77777777" w:rsidR="00361665" w:rsidRDefault="00F8087D">
      <w:pPr>
        <w:pStyle w:val="Standard"/>
        <w:spacing w:after="0" w:line="240" w:lineRule="auto"/>
        <w:ind w:firstLine="404"/>
      </w:pPr>
      <w:r>
        <w:rPr>
          <w:rFonts w:ascii="Times New Roman" w:hAnsi="Times New Roman"/>
          <w:color w:val="0D0D0D"/>
          <w:sz w:val="24"/>
          <w:szCs w:val="24"/>
        </w:rPr>
        <w:t>5.2. Каждый матч играе</w:t>
      </w:r>
      <w:r w:rsidR="00EF5D50">
        <w:rPr>
          <w:rFonts w:ascii="Times New Roman" w:hAnsi="Times New Roman"/>
          <w:color w:val="0D0D0D"/>
          <w:sz w:val="24"/>
          <w:szCs w:val="24"/>
        </w:rPr>
        <w:t xml:space="preserve">тся тремя новыми мячами марки ”7/6 </w:t>
      </w:r>
      <w:r w:rsidR="00EF5D50">
        <w:rPr>
          <w:rFonts w:ascii="Times New Roman" w:hAnsi="Times New Roman"/>
          <w:color w:val="0D0D0D"/>
          <w:sz w:val="24"/>
          <w:szCs w:val="24"/>
          <w:lang w:val="en-US"/>
        </w:rPr>
        <w:t>Pro</w:t>
      </w:r>
      <w:r>
        <w:rPr>
          <w:rFonts w:ascii="Times New Roman" w:hAnsi="Times New Roman"/>
          <w:color w:val="0D0D0D"/>
          <w:sz w:val="24"/>
          <w:szCs w:val="24"/>
        </w:rPr>
        <w:t>”. На тренировки и игры дополнительного турнира предоставляются мячи, используемые на турнире, но не обязательно новые. </w:t>
      </w:r>
    </w:p>
    <w:p w14:paraId="2A451C10" w14:textId="77777777" w:rsidR="00361665" w:rsidRDefault="00F8087D">
      <w:pPr>
        <w:pStyle w:val="Standard"/>
        <w:spacing w:after="0" w:line="240" w:lineRule="auto"/>
      </w:pP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6. Обеспечение безопасности участников и зрителей</w:t>
      </w:r>
    </w:p>
    <w:p w14:paraId="38526DD3" w14:textId="77777777" w:rsidR="00361665" w:rsidRDefault="00F8087D">
      <w:pPr>
        <w:pStyle w:val="Standard"/>
        <w:spacing w:after="0" w:line="240" w:lineRule="auto"/>
        <w:ind w:firstLine="442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4D4C1397" w14:textId="77777777" w:rsidR="00361665" w:rsidRDefault="00F8087D">
      <w:pPr>
        <w:pStyle w:val="Standard"/>
        <w:spacing w:after="0" w:line="240" w:lineRule="auto"/>
        <w:ind w:firstLine="404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6.2. 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>Во время</w:t>
      </w:r>
      <w:proofErr w:type="gramEnd"/>
      <w:r>
        <w:rPr>
          <w:rFonts w:ascii="Times New Roman" w:hAnsi="Times New Roman"/>
          <w:color w:val="0D0D0D"/>
          <w:sz w:val="24"/>
          <w:szCs w:val="24"/>
        </w:rPr>
        <w:t xml:space="preserve"> и в месте проведения турнира находится соответствующий медицинский персонал для оказания в случае   необходимости скорой медицинской помощи.</w:t>
      </w:r>
    </w:p>
    <w:p w14:paraId="7A985CD2" w14:textId="77777777" w:rsidR="00361665" w:rsidRDefault="00F8087D">
      <w:pPr>
        <w:pStyle w:val="Standard"/>
        <w:spacing w:after="0" w:line="240" w:lineRule="auto"/>
      </w:pP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7. Награждение победителей</w:t>
      </w:r>
    </w:p>
    <w:p w14:paraId="422DE3BE" w14:textId="77777777" w:rsidR="00361665" w:rsidRDefault="00F8087D">
      <w:pPr>
        <w:pStyle w:val="Standard"/>
        <w:spacing w:after="0" w:line="240" w:lineRule="auto"/>
      </w:pPr>
      <w:r>
        <w:rPr>
          <w:rFonts w:ascii="Times New Roman" w:hAnsi="Times New Roman"/>
          <w:color w:val="0D0D0D"/>
          <w:sz w:val="24"/>
          <w:szCs w:val="24"/>
        </w:rPr>
        <w:t xml:space="preserve">    Победители и финалисты </w:t>
      </w:r>
      <w:r>
        <w:rPr>
          <w:rFonts w:ascii="Times New Roman" w:hAnsi="Times New Roman"/>
          <w:color w:val="0D0D0D"/>
          <w:kern w:val="0"/>
          <w:sz w:val="24"/>
          <w:szCs w:val="24"/>
        </w:rPr>
        <w:t xml:space="preserve">турнира </w:t>
      </w:r>
      <w:r>
        <w:rPr>
          <w:rFonts w:ascii="Times New Roman" w:hAnsi="Times New Roman"/>
          <w:color w:val="0D0D0D"/>
          <w:sz w:val="24"/>
          <w:szCs w:val="24"/>
        </w:rPr>
        <w:t>в каждой возрастной группе награждаются кубками, медалями и грамотами, занявшие 3-е места - медалями и грамотами.</w:t>
      </w:r>
    </w:p>
    <w:p w14:paraId="7586C8CF" w14:textId="77777777" w:rsidR="00361665" w:rsidRDefault="00F8087D">
      <w:pPr>
        <w:pStyle w:val="Standard"/>
        <w:spacing w:after="0" w:line="240" w:lineRule="auto"/>
      </w:pPr>
      <w:r>
        <w:rPr>
          <w:rFonts w:ascii="Times New Roman" w:hAnsi="Times New Roman"/>
          <w:color w:val="0D0D0D"/>
          <w:sz w:val="24"/>
          <w:szCs w:val="24"/>
        </w:rPr>
        <w:br/>
      </w:r>
      <w:r>
        <w:rPr>
          <w:rFonts w:ascii="Times New Roman" w:hAnsi="Times New Roman"/>
          <w:b/>
          <w:bCs/>
          <w:color w:val="0D0D0D"/>
          <w:sz w:val="24"/>
          <w:szCs w:val="24"/>
        </w:rPr>
        <w:t>8. Заявки на участие, формирование списков участников турнира</w:t>
      </w:r>
    </w:p>
    <w:p w14:paraId="4ED2B6C4" w14:textId="77777777" w:rsidR="00361665" w:rsidRDefault="00F8087D">
      <w:pPr>
        <w:pStyle w:val="Standard"/>
        <w:spacing w:after="0" w:line="240" w:lineRule="auto"/>
        <w:ind w:firstLine="708"/>
      </w:pPr>
      <w:r>
        <w:rPr>
          <w:rFonts w:ascii="Times New Roman" w:hAnsi="Times New Roman"/>
          <w:bCs/>
          <w:color w:val="0D0D0D"/>
          <w:sz w:val="24"/>
          <w:szCs w:val="24"/>
        </w:rPr>
        <w:t xml:space="preserve">Заявки на участие в турнире подаются через сайт РВТТ </w:t>
      </w:r>
      <w:proofErr w:type="spellStart"/>
      <w:r>
        <w:rPr>
          <w:rFonts w:ascii="Times New Roman" w:hAnsi="Times New Roman"/>
          <w:bCs/>
          <w:color w:val="0D0D0D"/>
          <w:sz w:val="24"/>
          <w:szCs w:val="24"/>
          <w:lang w:val="en-US"/>
        </w:rPr>
        <w:t>vtennis</w:t>
      </w:r>
      <w:proofErr w:type="spellEnd"/>
      <w:r>
        <w:rPr>
          <w:rFonts w:ascii="Times New Roman" w:hAnsi="Times New Roman"/>
          <w:bCs/>
          <w:color w:val="0D0D0D"/>
          <w:sz w:val="24"/>
          <w:szCs w:val="24"/>
        </w:rPr>
        <w:t>.</w:t>
      </w:r>
      <w:proofErr w:type="spellStart"/>
      <w:r>
        <w:rPr>
          <w:rFonts w:ascii="Times New Roman" w:hAnsi="Times New Roman"/>
          <w:bCs/>
          <w:color w:val="0D0D0D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color w:val="0D0D0D"/>
          <w:sz w:val="24"/>
          <w:szCs w:val="24"/>
        </w:rPr>
        <w:t xml:space="preserve"> или по</w:t>
      </w:r>
      <w:r>
        <w:rPr>
          <w:rFonts w:ascii="Times New Roman" w:hAnsi="Times New Roman"/>
          <w:color w:val="0D0D0D"/>
          <w:sz w:val="24"/>
          <w:szCs w:val="24"/>
        </w:rPr>
        <w:t xml:space="preserve"> телефону и эл. почте главного </w:t>
      </w:r>
      <w:proofErr w:type="gramStart"/>
      <w:r>
        <w:rPr>
          <w:rFonts w:ascii="Times New Roman" w:hAnsi="Times New Roman"/>
          <w:color w:val="0D0D0D"/>
          <w:sz w:val="24"/>
          <w:szCs w:val="24"/>
        </w:rPr>
        <w:t xml:space="preserve">судьи,  </w:t>
      </w:r>
      <w:r>
        <w:rPr>
          <w:rFonts w:ascii="Times New Roman" w:hAnsi="Times New Roman"/>
          <w:bCs/>
          <w:color w:val="0D0D0D"/>
          <w:sz w:val="24"/>
          <w:szCs w:val="24"/>
        </w:rPr>
        <w:t>или</w:t>
      </w:r>
      <w:proofErr w:type="gramEnd"/>
      <w:r>
        <w:rPr>
          <w:rFonts w:ascii="Times New Roman" w:hAnsi="Times New Roman"/>
          <w:bCs/>
          <w:color w:val="0D0D0D"/>
          <w:sz w:val="24"/>
          <w:szCs w:val="24"/>
        </w:rPr>
        <w:t xml:space="preserve"> лично до окончания жеребьевки</w:t>
      </w:r>
      <w:r w:rsidR="00BF0192">
        <w:rPr>
          <w:rFonts w:ascii="Times New Roman" w:hAnsi="Times New Roman"/>
          <w:bCs/>
          <w:color w:val="0D0D0D"/>
          <w:sz w:val="24"/>
          <w:szCs w:val="24"/>
        </w:rPr>
        <w:t xml:space="preserve"> –</w:t>
      </w:r>
      <w:r>
        <w:rPr>
          <w:rFonts w:ascii="Times New Roman" w:hAnsi="Times New Roman"/>
          <w:bCs/>
          <w:color w:val="0D0D0D"/>
          <w:sz w:val="24"/>
          <w:szCs w:val="24"/>
        </w:rPr>
        <w:t xml:space="preserve"> </w:t>
      </w:r>
      <w:r w:rsidR="00BF0192">
        <w:rPr>
          <w:rFonts w:ascii="Times New Roman" w:hAnsi="Times New Roman"/>
          <w:bCs/>
          <w:color w:val="0D0D0D"/>
          <w:sz w:val="24"/>
          <w:szCs w:val="24"/>
        </w:rPr>
        <w:t xml:space="preserve">18 часов 10 </w:t>
      </w:r>
      <w:proofErr w:type="gramStart"/>
      <w:r w:rsidR="00BF0192">
        <w:rPr>
          <w:rFonts w:ascii="Times New Roman" w:hAnsi="Times New Roman"/>
          <w:bCs/>
          <w:color w:val="0D0D0D"/>
          <w:sz w:val="24"/>
          <w:szCs w:val="24"/>
        </w:rPr>
        <w:t xml:space="preserve">декабря </w:t>
      </w:r>
      <w:r>
        <w:rPr>
          <w:rFonts w:ascii="Times New Roman" w:hAnsi="Times New Roman"/>
          <w:bCs/>
          <w:color w:val="0D0D0D"/>
          <w:sz w:val="24"/>
          <w:szCs w:val="24"/>
        </w:rPr>
        <w:t>.</w:t>
      </w:r>
      <w:proofErr w:type="gramEnd"/>
      <w:r>
        <w:rPr>
          <w:rFonts w:ascii="Times New Roman" w:hAnsi="Times New Roman"/>
          <w:bCs/>
          <w:color w:val="0D0D0D"/>
          <w:sz w:val="24"/>
          <w:szCs w:val="24"/>
        </w:rPr>
        <w:t xml:space="preserve"> </w:t>
      </w:r>
      <w:r>
        <w:rPr>
          <w:rFonts w:ascii="Times New Roman" w:hAnsi="Times New Roman"/>
          <w:color w:val="0D0D0D"/>
          <w:sz w:val="24"/>
          <w:szCs w:val="24"/>
        </w:rPr>
        <w:t>     К участию в турнире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14:paraId="04BA69EE" w14:textId="77777777" w:rsidR="00361665" w:rsidRDefault="00361665">
      <w:pPr>
        <w:pStyle w:val="Standard"/>
        <w:spacing w:after="0" w:line="240" w:lineRule="auto"/>
        <w:rPr>
          <w:rFonts w:ascii="Times New Roman" w:hAnsi="Times New Roman"/>
          <w:b/>
          <w:bCs/>
          <w:color w:val="0D0D0D"/>
          <w:sz w:val="24"/>
          <w:szCs w:val="24"/>
        </w:rPr>
      </w:pPr>
    </w:p>
    <w:p w14:paraId="7E7E7213" w14:textId="77777777" w:rsidR="00361665" w:rsidRDefault="00F8087D">
      <w:pPr>
        <w:pStyle w:val="Standard"/>
        <w:spacing w:after="0" w:line="240" w:lineRule="auto"/>
        <w:rPr>
          <w:rFonts w:ascii="Times New Roman" w:hAnsi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/>
          <w:b/>
          <w:bCs/>
          <w:color w:val="0D0D0D"/>
          <w:sz w:val="24"/>
          <w:szCs w:val="24"/>
        </w:rPr>
        <w:t>9. Условия финансирования</w:t>
      </w:r>
    </w:p>
    <w:p w14:paraId="53EB3FF5" w14:textId="77777777" w:rsidR="00361665" w:rsidRDefault="00F8087D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 xml:space="preserve">     Расходы по участию спортсменов в турнире (проезд до места </w:t>
      </w:r>
      <w:r>
        <w:rPr>
          <w:rFonts w:ascii="Times New Roman" w:hAnsi="Times New Roman"/>
          <w:color w:val="0D0D0D"/>
          <w:kern w:val="0"/>
          <w:sz w:val="24"/>
          <w:szCs w:val="24"/>
        </w:rPr>
        <w:t xml:space="preserve">турнира </w:t>
      </w:r>
      <w:r>
        <w:rPr>
          <w:rFonts w:ascii="Times New Roman" w:hAnsi="Times New Roman"/>
          <w:color w:val="0D0D0D"/>
          <w:sz w:val="24"/>
          <w:szCs w:val="24"/>
        </w:rPr>
        <w:t xml:space="preserve">и обратно, суточные в пути, питание и размещение) несут командирующие их организации или сами участники.  </w:t>
      </w:r>
    </w:p>
    <w:p w14:paraId="030179FE" w14:textId="77777777" w:rsidR="00A71FF6" w:rsidRDefault="00A71FF6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</w:p>
    <w:p w14:paraId="6AB1AC89" w14:textId="77777777" w:rsidR="00A71FF6" w:rsidRDefault="00A71FF6">
      <w:pPr>
        <w:pStyle w:val="Standard"/>
        <w:spacing w:after="0" w:line="240" w:lineRule="auto"/>
        <w:rPr>
          <w:rFonts w:ascii="Times New Roman" w:hAnsi="Times New Roman"/>
          <w:b/>
          <w:color w:val="0D0D0D"/>
          <w:sz w:val="24"/>
          <w:szCs w:val="24"/>
        </w:rPr>
      </w:pPr>
      <w:r w:rsidRPr="00BF0192">
        <w:rPr>
          <w:rFonts w:ascii="Times New Roman" w:hAnsi="Times New Roman"/>
          <w:b/>
          <w:color w:val="0D0D0D"/>
          <w:sz w:val="24"/>
          <w:szCs w:val="24"/>
        </w:rPr>
        <w:t>10</w:t>
      </w:r>
      <w:r w:rsidRPr="00A71FF6">
        <w:rPr>
          <w:rFonts w:ascii="Times New Roman" w:hAnsi="Times New Roman"/>
          <w:b/>
          <w:color w:val="0D0D0D"/>
          <w:sz w:val="24"/>
          <w:szCs w:val="24"/>
        </w:rPr>
        <w:t>. Проживание</w:t>
      </w:r>
    </w:p>
    <w:p w14:paraId="3D34E481" w14:textId="77777777" w:rsidR="00A71FF6" w:rsidRPr="00A71FF6" w:rsidRDefault="00A71FF6" w:rsidP="00E17730">
      <w:pPr>
        <w:pStyle w:val="Standard"/>
        <w:spacing w:after="0" w:line="240" w:lineRule="auto"/>
        <w:ind w:firstLine="708"/>
        <w:rPr>
          <w:rFonts w:ascii="Times New Roman" w:hAnsi="Times New Roman"/>
          <w:color w:val="0D0D0D"/>
          <w:sz w:val="24"/>
          <w:szCs w:val="24"/>
        </w:rPr>
      </w:pPr>
      <w:r w:rsidRPr="00A71FF6">
        <w:rPr>
          <w:rFonts w:ascii="Times New Roman" w:hAnsi="Times New Roman"/>
          <w:color w:val="0D0D0D"/>
          <w:sz w:val="24"/>
          <w:szCs w:val="24"/>
        </w:rPr>
        <w:t>На территории академии расположена гостиница "Петровская"</w:t>
      </w:r>
    </w:p>
    <w:p w14:paraId="312F0673" w14:textId="77777777" w:rsidR="00A71FF6" w:rsidRPr="00A71FF6" w:rsidRDefault="00A71FF6" w:rsidP="00A71FF6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hyperlink r:id="rId16" w:history="1">
        <w:r w:rsidRPr="00A71FF6">
          <w:rPr>
            <w:rFonts w:ascii="Times New Roman" w:hAnsi="Times New Roman"/>
            <w:color w:val="0D0D0D"/>
            <w:sz w:val="24"/>
            <w:szCs w:val="24"/>
          </w:rPr>
          <w:t>www.pkhotel.ru</w:t>
        </w:r>
      </w:hyperlink>
      <w:r>
        <w:rPr>
          <w:rFonts w:ascii="Times New Roman" w:hAnsi="Times New Roman"/>
          <w:color w:val="0D0D0D"/>
          <w:sz w:val="24"/>
          <w:szCs w:val="24"/>
        </w:rPr>
        <w:t>;</w:t>
      </w:r>
      <w:r w:rsidRPr="00A71FF6">
        <w:rPr>
          <w:rFonts w:ascii="Times New Roman" w:hAnsi="Times New Roman"/>
          <w:color w:val="0D0D0D"/>
          <w:sz w:val="24"/>
          <w:szCs w:val="24"/>
        </w:rPr>
        <w:t xml:space="preserve"> бронь номеров: +7 (928) 144-30-74; </w:t>
      </w:r>
    </w:p>
    <w:p w14:paraId="74173E98" w14:textId="77777777" w:rsidR="00A71FF6" w:rsidRPr="00A71FF6" w:rsidRDefault="00A71FF6" w:rsidP="00A71FF6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 w:rsidRPr="00A71FF6">
        <w:rPr>
          <w:rFonts w:ascii="Times New Roman" w:hAnsi="Times New Roman"/>
          <w:color w:val="0D0D0D"/>
          <w:sz w:val="24"/>
          <w:szCs w:val="24"/>
        </w:rPr>
        <w:t>3900₽/</w:t>
      </w:r>
      <w:proofErr w:type="gramStart"/>
      <w:r w:rsidRPr="00A71FF6">
        <w:rPr>
          <w:rFonts w:ascii="Times New Roman" w:hAnsi="Times New Roman"/>
          <w:color w:val="0D0D0D"/>
          <w:sz w:val="24"/>
          <w:szCs w:val="24"/>
        </w:rPr>
        <w:t>2х местный</w:t>
      </w:r>
      <w:proofErr w:type="gramEnd"/>
      <w:r w:rsidRPr="00A71FF6">
        <w:rPr>
          <w:rFonts w:ascii="Times New Roman" w:hAnsi="Times New Roman"/>
          <w:color w:val="0D0D0D"/>
          <w:sz w:val="24"/>
          <w:szCs w:val="24"/>
        </w:rPr>
        <w:t xml:space="preserve"> номер без завтрака, 4400₽/</w:t>
      </w:r>
      <w:proofErr w:type="gramStart"/>
      <w:r w:rsidRPr="00A71FF6">
        <w:rPr>
          <w:rFonts w:ascii="Times New Roman" w:hAnsi="Times New Roman"/>
          <w:color w:val="0D0D0D"/>
          <w:sz w:val="24"/>
          <w:szCs w:val="24"/>
        </w:rPr>
        <w:t>2х местный</w:t>
      </w:r>
      <w:proofErr w:type="gramEnd"/>
      <w:r w:rsidRPr="00A71FF6">
        <w:rPr>
          <w:rFonts w:ascii="Times New Roman" w:hAnsi="Times New Roman"/>
          <w:color w:val="0D0D0D"/>
          <w:sz w:val="24"/>
          <w:szCs w:val="24"/>
        </w:rPr>
        <w:t xml:space="preserve"> номер с завтраком</w:t>
      </w:r>
      <w:r>
        <w:rPr>
          <w:rFonts w:ascii="Times New Roman" w:hAnsi="Times New Roman"/>
          <w:color w:val="0D0D0D"/>
          <w:sz w:val="24"/>
          <w:szCs w:val="24"/>
        </w:rPr>
        <w:fldChar w:fldCharType="begin"/>
      </w:r>
      <w:r w:rsidRPr="00A71FF6">
        <w:rPr>
          <w:rFonts w:ascii="Times New Roman" w:hAnsi="Times New Roman"/>
          <w:color w:val="0D0D0D"/>
          <w:sz w:val="24"/>
          <w:szCs w:val="24"/>
        </w:rPr>
        <w:instrText xml:space="preserve"> HYPERLINK "http://</w:instrText>
      </w:r>
    </w:p>
    <w:p w14:paraId="3AC93EBC" w14:textId="77777777" w:rsidR="00A71FF6" w:rsidRPr="00A71FF6" w:rsidRDefault="00A71FF6" w:rsidP="00A71FF6">
      <w:pPr>
        <w:pStyle w:val="Standard"/>
        <w:spacing w:after="0" w:line="240" w:lineRule="auto"/>
        <w:rPr>
          <w:rFonts w:ascii="Times New Roman" w:hAnsi="Times New Roman"/>
          <w:color w:val="0D0D0D"/>
          <w:sz w:val="24"/>
          <w:szCs w:val="24"/>
        </w:rPr>
      </w:pPr>
      <w:r w:rsidRPr="00A71FF6">
        <w:rPr>
          <w:rFonts w:ascii="Times New Roman" w:hAnsi="Times New Roman"/>
          <w:color w:val="0D0D0D"/>
          <w:sz w:val="24"/>
          <w:szCs w:val="24"/>
        </w:rPr>
        <w:instrText xml:space="preserve">www.pkhotel.ru Гостиница «Петровская» — п. Овощной, ул. Константиновская, 24а. " </w:instrText>
      </w:r>
      <w:r>
        <w:rPr>
          <w:rFonts w:ascii="Times New Roman" w:hAnsi="Times New Roman"/>
          <w:color w:val="0D0D0D"/>
          <w:sz w:val="24"/>
          <w:szCs w:val="24"/>
        </w:rPr>
      </w:r>
      <w:r>
        <w:rPr>
          <w:rFonts w:ascii="Times New Roman" w:hAnsi="Times New Roman"/>
          <w:color w:val="0D0D0D"/>
          <w:sz w:val="24"/>
          <w:szCs w:val="24"/>
        </w:rPr>
        <w:fldChar w:fldCharType="separate"/>
      </w:r>
    </w:p>
    <w:p w14:paraId="55789354" w14:textId="77777777" w:rsidR="00A71FF6" w:rsidRPr="00A71FF6" w:rsidRDefault="00A71FF6" w:rsidP="00A71FF6">
      <w:pPr>
        <w:pStyle w:val="Standard"/>
        <w:spacing w:after="0" w:line="240" w:lineRule="auto"/>
        <w:rPr>
          <w:rFonts w:ascii="Helvetica" w:hAnsi="Helvetica"/>
          <w:color w:val="060708"/>
          <w:kern w:val="0"/>
          <w:sz w:val="27"/>
          <w:szCs w:val="27"/>
        </w:rPr>
      </w:pPr>
      <w:r w:rsidRPr="00A71FF6">
        <w:rPr>
          <w:rFonts w:ascii="Times New Roman" w:hAnsi="Times New Roman"/>
          <w:color w:val="0D0D0D"/>
          <w:sz w:val="24"/>
          <w:szCs w:val="24"/>
        </w:rPr>
        <w:t>www.pkhotel.ru Гостиница «Петровская» — п. Овощной, ул. Константиновская, 24а.</w:t>
      </w:r>
      <w:r w:rsidRPr="00DA7EAD">
        <w:rPr>
          <w:rStyle w:val="a8"/>
          <w:rFonts w:asciiTheme="minorHAnsi" w:hAnsiTheme="minorHAnsi"/>
          <w:kern w:val="0"/>
          <w:sz w:val="27"/>
          <w:szCs w:val="27"/>
        </w:rPr>
        <w:t xml:space="preserve"> </w:t>
      </w:r>
      <w:r>
        <w:rPr>
          <w:rFonts w:ascii="Helvetica" w:hAnsi="Helvetica"/>
          <w:color w:val="0000FF"/>
          <w:kern w:val="0"/>
          <w:sz w:val="27"/>
          <w:szCs w:val="27"/>
        </w:rPr>
        <w:fldChar w:fldCharType="end"/>
      </w:r>
    </w:p>
    <w:p w14:paraId="0DB8DFFA" w14:textId="77777777" w:rsidR="00361665" w:rsidRDefault="00F8087D">
      <w:pPr>
        <w:pStyle w:val="Standard"/>
        <w:spacing w:after="0" w:line="240" w:lineRule="auto"/>
        <w:jc w:val="right"/>
      </w:pPr>
      <w:r>
        <w:rPr>
          <w:rFonts w:ascii="Times New Roman" w:hAnsi="Times New Roman"/>
          <w:color w:val="0D0D0D"/>
          <w:sz w:val="24"/>
          <w:szCs w:val="24"/>
        </w:rPr>
        <w:t>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b/>
          <w:bCs/>
          <w:i/>
          <w:iCs/>
          <w:color w:val="0D0D0D"/>
          <w:sz w:val="24"/>
          <w:szCs w:val="24"/>
        </w:rPr>
        <w:t> Приложение 1</w:t>
      </w:r>
    </w:p>
    <w:p w14:paraId="087520DD" w14:textId="77777777" w:rsidR="00314589" w:rsidRDefault="00F8087D">
      <w:pPr>
        <w:pStyle w:val="Standard"/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З А Я В К А</w:t>
      </w:r>
      <w:r>
        <w:rPr>
          <w:rFonts w:ascii="Times New Roman" w:hAnsi="Times New Roman"/>
          <w:color w:val="0D0D0D"/>
          <w:sz w:val="24"/>
          <w:szCs w:val="24"/>
        </w:rPr>
        <w:br/>
        <w:t xml:space="preserve">на участие   </w:t>
      </w:r>
    </w:p>
    <w:p w14:paraId="107A63C1" w14:textId="77777777" w:rsidR="00361665" w:rsidRDefault="00314589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color w:val="0D0D0D"/>
          <w:kern w:val="0"/>
          <w:sz w:val="24"/>
          <w:szCs w:val="24"/>
        </w:rPr>
        <w:t>Предновогоднее п</w:t>
      </w:r>
      <w:r w:rsidR="00F8087D">
        <w:rPr>
          <w:rFonts w:ascii="Times New Roman" w:hAnsi="Times New Roman"/>
          <w:b/>
          <w:color w:val="0D0D0D"/>
          <w:sz w:val="24"/>
          <w:szCs w:val="24"/>
        </w:rPr>
        <w:t>ервенство Донской Академии по теннису среди ветеранов</w:t>
      </w:r>
    </w:p>
    <w:p w14:paraId="42518FB2" w14:textId="77777777" w:rsidR="00361665" w:rsidRDefault="00314589">
      <w:pPr>
        <w:pStyle w:val="Standard"/>
        <w:spacing w:after="0" w:line="240" w:lineRule="auto"/>
        <w:jc w:val="center"/>
        <w:rPr>
          <w:rFonts w:ascii="Times New Roman" w:hAnsi="Times New Roman"/>
          <w:color w:val="0D0D0D"/>
          <w:sz w:val="24"/>
          <w:szCs w:val="24"/>
        </w:rPr>
      </w:pPr>
      <w:r>
        <w:rPr>
          <w:rFonts w:ascii="Times New Roman" w:hAnsi="Times New Roman"/>
          <w:color w:val="0D0D0D"/>
          <w:sz w:val="24"/>
          <w:szCs w:val="24"/>
        </w:rPr>
        <w:t>1</w:t>
      </w:r>
      <w:r w:rsidR="00F8087D">
        <w:rPr>
          <w:rFonts w:ascii="Times New Roman" w:hAnsi="Times New Roman"/>
          <w:color w:val="0D0D0D"/>
          <w:sz w:val="24"/>
          <w:szCs w:val="24"/>
        </w:rPr>
        <w:t>1.1</w:t>
      </w:r>
      <w:r>
        <w:rPr>
          <w:rFonts w:ascii="Times New Roman" w:hAnsi="Times New Roman"/>
          <w:color w:val="0D0D0D"/>
          <w:sz w:val="24"/>
          <w:szCs w:val="24"/>
        </w:rPr>
        <w:t>2-1</w:t>
      </w:r>
      <w:r w:rsidR="00F8087D">
        <w:rPr>
          <w:rFonts w:ascii="Times New Roman" w:hAnsi="Times New Roman"/>
          <w:color w:val="0D0D0D"/>
          <w:sz w:val="24"/>
          <w:szCs w:val="24"/>
        </w:rPr>
        <w:t>4.1</w:t>
      </w:r>
      <w:r>
        <w:rPr>
          <w:rFonts w:ascii="Times New Roman" w:hAnsi="Times New Roman"/>
          <w:color w:val="0D0D0D"/>
          <w:sz w:val="24"/>
          <w:szCs w:val="24"/>
        </w:rPr>
        <w:t>2</w:t>
      </w:r>
      <w:r w:rsidR="00F8087D">
        <w:rPr>
          <w:rFonts w:ascii="Times New Roman" w:hAnsi="Times New Roman"/>
          <w:color w:val="0D0D0D"/>
          <w:sz w:val="24"/>
          <w:szCs w:val="24"/>
        </w:rPr>
        <w:t>.2026 г.</w:t>
      </w:r>
    </w:p>
    <w:tbl>
      <w:tblPr>
        <w:tblW w:w="9053" w:type="dxa"/>
        <w:tblInd w:w="-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6"/>
        <w:gridCol w:w="2124"/>
        <w:gridCol w:w="1143"/>
        <w:gridCol w:w="1441"/>
        <w:gridCol w:w="1437"/>
        <w:gridCol w:w="1442"/>
      </w:tblGrid>
      <w:tr w:rsidR="00361665" w14:paraId="39131FC5" w14:textId="77777777">
        <w:trPr>
          <w:trHeight w:val="1244"/>
        </w:trPr>
        <w:tc>
          <w:tcPr>
            <w:tcW w:w="146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4E027C6D" w14:textId="77777777" w:rsidR="00361665" w:rsidRDefault="00F8087D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Регистрационный номер игрока РВТТ</w:t>
            </w:r>
          </w:p>
        </w:tc>
        <w:tc>
          <w:tcPr>
            <w:tcW w:w="2124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506C367E" w14:textId="77777777" w:rsidR="00361665" w:rsidRDefault="00F8087D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Ф.И.О. полностью</w:t>
            </w:r>
          </w:p>
        </w:tc>
        <w:tc>
          <w:tcPr>
            <w:tcW w:w="1143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627351E5" w14:textId="77777777" w:rsidR="00361665" w:rsidRDefault="00F8087D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Дата рождения</w:t>
            </w:r>
          </w:p>
        </w:tc>
        <w:tc>
          <w:tcPr>
            <w:tcW w:w="1441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7D199B06" w14:textId="77777777" w:rsidR="00361665" w:rsidRDefault="00F8087D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Место жительства (город)</w:t>
            </w:r>
          </w:p>
        </w:tc>
        <w:tc>
          <w:tcPr>
            <w:tcW w:w="1437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5A5D3767" w14:textId="77777777" w:rsidR="00361665" w:rsidRDefault="00F8087D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Мобильный телефон, </w:t>
            </w: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br/>
              <w:t>E-mail</w:t>
            </w:r>
          </w:p>
          <w:p w14:paraId="45235EEE" w14:textId="77777777" w:rsidR="00361665" w:rsidRDefault="00F8087D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(если есть)</w:t>
            </w:r>
          </w:p>
        </w:tc>
        <w:tc>
          <w:tcPr>
            <w:tcW w:w="144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78FDBB9B" w14:textId="77777777" w:rsidR="00361665" w:rsidRDefault="00F8087D">
            <w:pPr>
              <w:pStyle w:val="Standard"/>
              <w:spacing w:after="0" w:line="240" w:lineRule="auto"/>
              <w:jc w:val="center"/>
              <w:rPr>
                <w:rFonts w:ascii="Times New Roman" w:hAnsi="Times New Roman"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/>
                <w:sz w:val="24"/>
                <w:szCs w:val="24"/>
              </w:rPr>
              <w:t>Возрастная группа</w:t>
            </w:r>
          </w:p>
        </w:tc>
      </w:tr>
      <w:tr w:rsidR="00361665" w14:paraId="0BF0F24F" w14:textId="77777777">
        <w:trPr>
          <w:trHeight w:val="308"/>
        </w:trPr>
        <w:tc>
          <w:tcPr>
            <w:tcW w:w="1466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2DB6A927" w14:textId="77777777" w:rsidR="00361665" w:rsidRDefault="00F8087D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 </w:t>
            </w:r>
          </w:p>
        </w:tc>
        <w:tc>
          <w:tcPr>
            <w:tcW w:w="2124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5383F5D0" w14:textId="77777777" w:rsidR="00361665" w:rsidRDefault="00F8087D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 </w:t>
            </w:r>
          </w:p>
        </w:tc>
        <w:tc>
          <w:tcPr>
            <w:tcW w:w="1143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087A12B2" w14:textId="77777777" w:rsidR="00361665" w:rsidRDefault="00F8087D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 </w:t>
            </w:r>
          </w:p>
        </w:tc>
        <w:tc>
          <w:tcPr>
            <w:tcW w:w="1441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4E2BD9E1" w14:textId="77777777" w:rsidR="00361665" w:rsidRDefault="00F8087D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035274D1" w14:textId="77777777" w:rsidR="00361665" w:rsidRDefault="00F8087D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 </w:t>
            </w:r>
          </w:p>
        </w:tc>
        <w:tc>
          <w:tcPr>
            <w:tcW w:w="144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14:paraId="0D5834DE" w14:textId="77777777" w:rsidR="00361665" w:rsidRDefault="00F8087D">
            <w:pPr>
              <w:pStyle w:val="Standard"/>
              <w:spacing w:after="0" w:line="240" w:lineRule="auto"/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D0D0D"/>
                <w:sz w:val="24"/>
                <w:szCs w:val="24"/>
              </w:rPr>
              <w:t> </w:t>
            </w:r>
          </w:p>
        </w:tc>
      </w:tr>
    </w:tbl>
    <w:p w14:paraId="358C7A05" w14:textId="77777777" w:rsidR="00361665" w:rsidRDefault="00361665" w:rsidP="00A71FF6">
      <w:pPr>
        <w:pStyle w:val="Standard"/>
      </w:pPr>
    </w:p>
    <w:sectPr w:rsidR="00361665">
      <w:pgSz w:w="11906" w:h="16838"/>
      <w:pgMar w:top="426" w:right="424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D417AE" w14:textId="77777777" w:rsidR="00812729" w:rsidRDefault="00812729">
      <w:r>
        <w:separator/>
      </w:r>
    </w:p>
  </w:endnote>
  <w:endnote w:type="continuationSeparator" w:id="0">
    <w:p w14:paraId="42587522" w14:textId="77777777" w:rsidR="00812729" w:rsidRDefault="00812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C0B6E" w14:textId="77777777" w:rsidR="00812729" w:rsidRDefault="00812729">
      <w:r>
        <w:rPr>
          <w:color w:val="000000"/>
        </w:rPr>
        <w:separator/>
      </w:r>
    </w:p>
  </w:footnote>
  <w:footnote w:type="continuationSeparator" w:id="0">
    <w:p w14:paraId="65721977" w14:textId="77777777" w:rsidR="00812729" w:rsidRDefault="008127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555D"/>
    <w:multiLevelType w:val="multilevel"/>
    <w:tmpl w:val="44C8306A"/>
    <w:styleLink w:val="WWNum3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0BC82832"/>
    <w:multiLevelType w:val="multilevel"/>
    <w:tmpl w:val="76E250C2"/>
    <w:styleLink w:val="WWNum1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" w15:restartNumberingAfterBreak="0">
    <w:nsid w:val="4E816F19"/>
    <w:multiLevelType w:val="multilevel"/>
    <w:tmpl w:val="C69842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23" w:hanging="360"/>
      </w:pPr>
    </w:lvl>
    <w:lvl w:ilvl="2">
      <w:start w:val="1"/>
      <w:numFmt w:val="decimal"/>
      <w:lvlText w:val="%1.%2.%3."/>
      <w:lvlJc w:val="left"/>
      <w:pPr>
        <w:ind w:left="1646" w:hanging="720"/>
      </w:pPr>
    </w:lvl>
    <w:lvl w:ilvl="3">
      <w:start w:val="1"/>
      <w:numFmt w:val="decimal"/>
      <w:lvlText w:val="%1.%2.%3.%4."/>
      <w:lvlJc w:val="left"/>
      <w:pPr>
        <w:ind w:left="2109" w:hanging="720"/>
      </w:pPr>
    </w:lvl>
    <w:lvl w:ilvl="4">
      <w:start w:val="1"/>
      <w:numFmt w:val="decimal"/>
      <w:lvlText w:val="%1.%2.%3.%4.%5."/>
      <w:lvlJc w:val="left"/>
      <w:pPr>
        <w:ind w:left="2932" w:hanging="1080"/>
      </w:pPr>
    </w:lvl>
    <w:lvl w:ilvl="5">
      <w:start w:val="1"/>
      <w:numFmt w:val="decimal"/>
      <w:lvlText w:val="%1.%2.%3.%4.%5.%6."/>
      <w:lvlJc w:val="left"/>
      <w:pPr>
        <w:ind w:left="3395" w:hanging="1080"/>
      </w:pPr>
    </w:lvl>
    <w:lvl w:ilvl="6">
      <w:start w:val="1"/>
      <w:numFmt w:val="decimal"/>
      <w:lvlText w:val="%1.%2.%3.%4.%5.%6.%7."/>
      <w:lvlJc w:val="left"/>
      <w:pPr>
        <w:ind w:left="4218" w:hanging="1440"/>
      </w:pPr>
    </w:lvl>
    <w:lvl w:ilvl="7">
      <w:start w:val="1"/>
      <w:numFmt w:val="decimal"/>
      <w:lvlText w:val="%1.%2.%3.%4.%5.%6.%7.%8."/>
      <w:lvlJc w:val="left"/>
      <w:pPr>
        <w:ind w:left="4681" w:hanging="1440"/>
      </w:pPr>
    </w:lvl>
    <w:lvl w:ilvl="8">
      <w:start w:val="1"/>
      <w:numFmt w:val="decimal"/>
      <w:lvlText w:val="%1.%2.%3.%4.%5.%6.%7.%8.%9."/>
      <w:lvlJc w:val="left"/>
      <w:pPr>
        <w:ind w:left="5504" w:hanging="1800"/>
      </w:pPr>
    </w:lvl>
  </w:abstractNum>
  <w:abstractNum w:abstractNumId="3" w15:restartNumberingAfterBreak="0">
    <w:nsid w:val="5BE80C59"/>
    <w:multiLevelType w:val="multilevel"/>
    <w:tmpl w:val="C4DA87D6"/>
    <w:styleLink w:val="WWNum4"/>
    <w:lvl w:ilvl="0">
      <w:numFmt w:val="bullet"/>
      <w:lvlText w:val="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8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520" w:hanging="360"/>
      </w:pPr>
    </w:lvl>
    <w:lvl w:ilvl="3">
      <w:numFmt w:val="bullet"/>
      <w:lvlText w:val=""/>
      <w:lvlJc w:val="left"/>
      <w:pPr>
        <w:ind w:left="3240" w:hanging="360"/>
      </w:pPr>
    </w:lvl>
    <w:lvl w:ilvl="4">
      <w:numFmt w:val="bullet"/>
      <w:lvlText w:val="o"/>
      <w:lvlJc w:val="left"/>
      <w:pPr>
        <w:ind w:left="39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680" w:hanging="360"/>
      </w:pPr>
    </w:lvl>
    <w:lvl w:ilvl="6">
      <w:numFmt w:val="bullet"/>
      <w:lvlText w:val=""/>
      <w:lvlJc w:val="left"/>
      <w:pPr>
        <w:ind w:left="5400" w:hanging="360"/>
      </w:pPr>
    </w:lvl>
    <w:lvl w:ilvl="7">
      <w:numFmt w:val="bullet"/>
      <w:lvlText w:val="o"/>
      <w:lvlJc w:val="left"/>
      <w:pPr>
        <w:ind w:left="61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840" w:hanging="360"/>
      </w:pPr>
    </w:lvl>
  </w:abstractNum>
  <w:abstractNum w:abstractNumId="4" w15:restartNumberingAfterBreak="0">
    <w:nsid w:val="5D512B5E"/>
    <w:multiLevelType w:val="multilevel"/>
    <w:tmpl w:val="E5E2C04E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 w16cid:durableId="1753240752">
    <w:abstractNumId w:val="1"/>
  </w:num>
  <w:num w:numId="2" w16cid:durableId="1265844847">
    <w:abstractNumId w:val="4"/>
  </w:num>
  <w:num w:numId="3" w16cid:durableId="274674510">
    <w:abstractNumId w:val="0"/>
  </w:num>
  <w:num w:numId="4" w16cid:durableId="702290978">
    <w:abstractNumId w:val="3"/>
  </w:num>
  <w:num w:numId="5" w16cid:durableId="6951551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665"/>
    <w:rsid w:val="00132DE8"/>
    <w:rsid w:val="00314589"/>
    <w:rsid w:val="00361665"/>
    <w:rsid w:val="0042207A"/>
    <w:rsid w:val="00812729"/>
    <w:rsid w:val="009E41B4"/>
    <w:rsid w:val="00A71FF6"/>
    <w:rsid w:val="00AD2E05"/>
    <w:rsid w:val="00BF0192"/>
    <w:rsid w:val="00E17730"/>
    <w:rsid w:val="00E821BA"/>
    <w:rsid w:val="00EF5D50"/>
    <w:rsid w:val="00F8087D"/>
    <w:rsid w:val="00FA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E0CD3"/>
  <w15:docId w15:val="{1EEF9C90-0AD1-4911-BE41-E5A2B0BE7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next w:val="Textbody"/>
    <w:pPr>
      <w:spacing w:before="100" w:after="100" w:line="240" w:lineRule="auto"/>
      <w:outlineLvl w:val="0"/>
    </w:pPr>
    <w:rPr>
      <w:rFonts w:ascii="Times New Roman" w:hAnsi="Times New Roman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200" w:line="276" w:lineRule="auto"/>
    </w:pPr>
    <w:rPr>
      <w:rFonts w:eastAsia="Times New Roman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character" w:customStyle="1" w:styleId="10">
    <w:name w:val="Заголовок 1 Знак"/>
    <w:basedOn w:val="a0"/>
    <w:rPr>
      <w:rFonts w:ascii="Times New Roman" w:eastAsia="Times New Roman" w:hAnsi="Times New Roman"/>
      <w:b/>
      <w:bCs/>
      <w:kern w:val="3"/>
      <w:sz w:val="48"/>
      <w:szCs w:val="48"/>
    </w:rPr>
  </w:style>
  <w:style w:type="character" w:customStyle="1" w:styleId="StrongEmphasis">
    <w:name w:val="Strong Emphasis"/>
    <w:basedOn w:val="a0"/>
    <w:rPr>
      <w:b/>
      <w:bCs/>
    </w:rPr>
  </w:style>
  <w:style w:type="character" w:customStyle="1" w:styleId="a7">
    <w:name w:val="Текст выноски Знак"/>
    <w:basedOn w:val="a0"/>
    <w:rPr>
      <w:rFonts w:ascii="Segoe UI" w:eastAsia="Times New Roman" w:hAnsi="Segoe UI" w:cs="Segoe UI"/>
      <w:sz w:val="18"/>
      <w:szCs w:val="18"/>
    </w:rPr>
  </w:style>
  <w:style w:type="character" w:customStyle="1" w:styleId="js-phone-number">
    <w:name w:val="js-phone-number"/>
    <w:basedOn w:val="a0"/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text">
    <w:name w:val="text"/>
    <w:basedOn w:val="a0"/>
    <w:rsid w:val="00A71FF6"/>
  </w:style>
  <w:style w:type="character" w:styleId="a8">
    <w:name w:val="Hyperlink"/>
    <w:basedOn w:val="a0"/>
    <w:uiPriority w:val="99"/>
    <w:unhideWhenUsed/>
    <w:rsid w:val="00A71FF6"/>
    <w:rPr>
      <w:color w:val="0000FF"/>
      <w:u w:val="single"/>
    </w:rPr>
  </w:style>
  <w:style w:type="character" w:customStyle="1" w:styleId="host">
    <w:name w:val="host"/>
    <w:basedOn w:val="a0"/>
    <w:rsid w:val="00A71FF6"/>
  </w:style>
  <w:style w:type="character" w:customStyle="1" w:styleId="11">
    <w:name w:val="Заголовок1"/>
    <w:basedOn w:val="a0"/>
    <w:rsid w:val="00A71FF6"/>
  </w:style>
  <w:style w:type="character" w:customStyle="1" w:styleId="description">
    <w:name w:val="description"/>
    <w:basedOn w:val="a0"/>
    <w:rsid w:val="00A71FF6"/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00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5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8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88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reev.v@inbox.ru" TargetMode="External"/><Relationship Id="rId13" Type="http://schemas.openxmlformats.org/officeDocument/2006/relationships/hyperlink" Target="mailto:andreev.v@inbox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ia15460@mail.ru" TargetMode="External"/><Relationship Id="rId12" Type="http://schemas.openxmlformats.org/officeDocument/2006/relationships/hyperlink" Target="mailto:andreev.v@inbox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pkhotel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ndreev.v@inbox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vtennis.ru/" TargetMode="External"/><Relationship Id="rId10" Type="http://schemas.openxmlformats.org/officeDocument/2006/relationships/hyperlink" Target="mailto:andreev.v@inbo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ndreev.v@inbox.ru" TargetMode="External"/><Relationship Id="rId14" Type="http://schemas.openxmlformats.org/officeDocument/2006/relationships/hyperlink" Target="mailto:andreev.v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986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Елена Петина</cp:lastModifiedBy>
  <cp:revision>2</cp:revision>
  <cp:lastPrinted>2025-02-10T12:17:00Z</cp:lastPrinted>
  <dcterms:created xsi:type="dcterms:W3CDTF">2026-10-14T09:49:00Z</dcterms:created>
  <dcterms:modified xsi:type="dcterms:W3CDTF">2026-10-14T09:49:00Z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Reanimator Extreme Edition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