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1EA941" w14:textId="77777777" w:rsidR="00480C60" w:rsidRDefault="008B2388">
      <w:pPr>
        <w:pStyle w:val="a7"/>
        <w:tabs>
          <w:tab w:val="center" w:pos="4677"/>
        </w:tabs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b/>
        </w:rPr>
        <w:t xml:space="preserve">   «УТВЕРЖДАЮ»</w:t>
      </w:r>
      <w:r>
        <w:rPr>
          <w:rFonts w:ascii="Times New Roman" w:hAnsi="Times New Roman"/>
        </w:rPr>
        <w:t xml:space="preserve">                                                                       </w:t>
      </w:r>
    </w:p>
    <w:p w14:paraId="39500465" w14:textId="77777777" w:rsidR="00480C60" w:rsidRDefault="008B2388">
      <w:pPr>
        <w:pStyle w:val="a7"/>
        <w:tabs>
          <w:tab w:val="center" w:pos="4677"/>
        </w:tabs>
        <w:rPr>
          <w:rFonts w:ascii="Times New Roman" w:hAnsi="Times New Roman"/>
        </w:rPr>
      </w:pPr>
      <w:r>
        <w:rPr>
          <w:rFonts w:ascii="Times New Roman" w:hAnsi="Times New Roman"/>
        </w:rPr>
        <w:t>Генеральный директор</w:t>
      </w:r>
    </w:p>
    <w:p w14:paraId="4DC5721A" w14:textId="77777777" w:rsidR="00480C60" w:rsidRDefault="008B2388">
      <w:pPr>
        <w:pStyle w:val="a7"/>
        <w:tabs>
          <w:tab w:val="center" w:pos="4677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ОАО СПОРТ СП                                                                                                                      </w:t>
      </w:r>
    </w:p>
    <w:p w14:paraId="2AB7405D" w14:textId="2DBFC5B6" w:rsidR="00480C60" w:rsidRDefault="008B2388">
      <w:pPr>
        <w:pStyle w:val="a7"/>
        <w:tabs>
          <w:tab w:val="center" w:pos="4677"/>
        </w:tabs>
        <w:rPr>
          <w:b/>
        </w:rPr>
      </w:pPr>
      <w:r>
        <w:rPr>
          <w:rFonts w:ascii="Times New Roman" w:hAnsi="Times New Roman"/>
        </w:rPr>
        <w:t>Новиков В.М.________ __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</w:t>
      </w:r>
      <w:r w:rsidR="002F40F4">
        <w:rPr>
          <w:rFonts w:ascii="Times New Roman" w:hAnsi="Times New Roman"/>
        </w:rPr>
        <w:t xml:space="preserve">             </w:t>
      </w:r>
    </w:p>
    <w:p w14:paraId="532CFF5C" w14:textId="77777777" w:rsidR="00480C60" w:rsidRDefault="008B2388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ПОЛОЖЕНИЕ</w:t>
      </w:r>
    </w:p>
    <w:p w14:paraId="004D4285" w14:textId="1E79E902" w:rsidR="00480C60" w:rsidRDefault="008B2388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турнире по теннису среди </w:t>
      </w:r>
      <w:r w:rsidR="00FC00C4">
        <w:rPr>
          <w:rFonts w:ascii="Times New Roman" w:hAnsi="Times New Roman"/>
          <w:b/>
          <w:sz w:val="28"/>
          <w:szCs w:val="28"/>
        </w:rPr>
        <w:t>ветеранов «ЗОЛОТЫЕ КУПОЛА</w:t>
      </w:r>
      <w:r w:rsidR="006D6DBE">
        <w:rPr>
          <w:rFonts w:ascii="Times New Roman" w:hAnsi="Times New Roman"/>
          <w:b/>
          <w:sz w:val="28"/>
          <w:szCs w:val="28"/>
        </w:rPr>
        <w:t>- ЛЕТО</w:t>
      </w:r>
      <w:r>
        <w:rPr>
          <w:rFonts w:ascii="Times New Roman" w:hAnsi="Times New Roman"/>
          <w:b/>
          <w:sz w:val="28"/>
          <w:szCs w:val="28"/>
        </w:rPr>
        <w:t>» в системе Российского ветеранского теннисного тура (Вет-Тура)</w:t>
      </w:r>
    </w:p>
    <w:p w14:paraId="2EFD907B" w14:textId="77777777" w:rsidR="00480C60" w:rsidRDefault="008B2388">
      <w:pPr>
        <w:pStyle w:val="a7"/>
        <w:tabs>
          <w:tab w:val="left" w:pos="20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509C7FF2" w14:textId="77777777" w:rsidR="00480C60" w:rsidRDefault="008B2388">
      <w:pPr>
        <w:pStyle w:val="a7"/>
        <w:numPr>
          <w:ilvl w:val="0"/>
          <w:numId w:val="1"/>
        </w:num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Общие положения</w:t>
      </w:r>
    </w:p>
    <w:p w14:paraId="1EE55729" w14:textId="45E83B5F" w:rsidR="00480C60" w:rsidRDefault="008B2388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Турнир </w:t>
      </w:r>
      <w:r w:rsidR="00FC00C4">
        <w:rPr>
          <w:rFonts w:ascii="Times New Roman" w:hAnsi="Times New Roman"/>
          <w:b/>
          <w:sz w:val="28"/>
          <w:szCs w:val="28"/>
        </w:rPr>
        <w:t>«ЗОЛОТЫЕ КУПОЛА</w:t>
      </w:r>
      <w:r w:rsidR="006D6DBE">
        <w:rPr>
          <w:rFonts w:ascii="Times New Roman" w:hAnsi="Times New Roman"/>
          <w:b/>
          <w:sz w:val="28"/>
          <w:szCs w:val="28"/>
        </w:rPr>
        <w:t>-ЛЕТО</w:t>
      </w:r>
      <w:r>
        <w:rPr>
          <w:rFonts w:ascii="Times New Roman" w:hAnsi="Times New Roman"/>
          <w:b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проводится с целью привлечения ветеранов тенниса к активному, здоровому образу жизни, популяризации тенниса и его дальнейшего массового развития,</w:t>
      </w:r>
      <w:r w:rsidRPr="008B238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повышения мастерства спортсменов-ветеранов тенниса и расширения дружественных связей.</w:t>
      </w:r>
    </w:p>
    <w:p w14:paraId="5F4D771D" w14:textId="77777777" w:rsidR="00480C60" w:rsidRDefault="008B2388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Турнир относится к 1-й категории.</w:t>
      </w:r>
    </w:p>
    <w:p w14:paraId="39DF8EB8" w14:textId="77777777" w:rsidR="00480C60" w:rsidRDefault="008B2388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Общее руководство подготовкой и проведением соревнований осуществляет оргкомитет.</w:t>
      </w:r>
    </w:p>
    <w:p w14:paraId="5072F3FF" w14:textId="77777777" w:rsidR="00480C60" w:rsidRDefault="008B2388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Непосредственное проведение соревнований возлагается на директорат турнира и главную судейскую коллегию (ГСК).</w:t>
      </w:r>
    </w:p>
    <w:p w14:paraId="65075E98" w14:textId="2A48F26A" w:rsidR="00480C60" w:rsidRDefault="008B2388">
      <w:r>
        <w:rPr>
          <w:rFonts w:ascii="Times New Roman" w:hAnsi="Times New Roman"/>
          <w:sz w:val="28"/>
          <w:szCs w:val="28"/>
        </w:rPr>
        <w:t>Директор турнира – Новиков Валентин Михайлович тел.8-915</w:t>
      </w:r>
      <w:r w:rsidR="00DD64E8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436</w:t>
      </w:r>
      <w:r w:rsidR="00DD64E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05</w:t>
      </w:r>
      <w:r w:rsidR="00DD64E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01</w:t>
      </w:r>
    </w:p>
    <w:p w14:paraId="66C4C8B4" w14:textId="5F28FDC0" w:rsidR="00480C60" w:rsidRDefault="008B2388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Главный судья –  </w:t>
      </w:r>
      <w:proofErr w:type="spellStart"/>
      <w:r w:rsidR="002F40F4">
        <w:rPr>
          <w:rFonts w:ascii="Times New Roman" w:hAnsi="Times New Roman"/>
          <w:sz w:val="28"/>
          <w:szCs w:val="28"/>
        </w:rPr>
        <w:t>Хугаев</w:t>
      </w:r>
      <w:proofErr w:type="spellEnd"/>
      <w:r w:rsidR="002F40F4">
        <w:rPr>
          <w:rFonts w:ascii="Times New Roman" w:hAnsi="Times New Roman"/>
          <w:sz w:val="28"/>
          <w:szCs w:val="28"/>
        </w:rPr>
        <w:t xml:space="preserve"> Сергей Владимирович</w:t>
      </w:r>
      <w:r w:rsidR="00DD64E8">
        <w:rPr>
          <w:rFonts w:ascii="Times New Roman" w:hAnsi="Times New Roman"/>
          <w:sz w:val="28"/>
          <w:szCs w:val="28"/>
        </w:rPr>
        <w:t xml:space="preserve"> </w:t>
      </w:r>
    </w:p>
    <w:p w14:paraId="16890440" w14:textId="2EFDB824" w:rsidR="00480C60" w:rsidRDefault="00FC00C4" w:rsidP="00DD64E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тел.8-905 488</w:t>
      </w:r>
      <w:r w:rsidR="002F40F4">
        <w:rPr>
          <w:rFonts w:ascii="Times New Roman" w:hAnsi="Times New Roman"/>
          <w:sz w:val="28"/>
          <w:szCs w:val="28"/>
        </w:rPr>
        <w:t>4143</w:t>
      </w:r>
      <w:r w:rsidR="008B2388">
        <w:rPr>
          <w:rFonts w:ascii="Times New Roman" w:hAnsi="Times New Roman"/>
          <w:sz w:val="28"/>
          <w:szCs w:val="28"/>
        </w:rPr>
        <w:t xml:space="preserve"> </w:t>
      </w:r>
    </w:p>
    <w:p w14:paraId="2174BB5B" w14:textId="3F87A90C" w:rsidR="00480C60" w:rsidRDefault="002F40F4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Зам. Главного судьи- Аристов Алексей Леонидович, 8-966-328-06-54</w:t>
      </w:r>
    </w:p>
    <w:p w14:paraId="16445D11" w14:textId="77777777" w:rsidR="00480C60" w:rsidRDefault="008B2388">
      <w:pPr>
        <w:pStyle w:val="a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 Место и сроки проведения</w:t>
      </w:r>
    </w:p>
    <w:p w14:paraId="57B301D5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Турнир проводится на кортах СП Теннис Центра по адресу: Московская обл., г. Сергиев Посад, ул. Дружбы, д. 2 Б. </w:t>
      </w:r>
    </w:p>
    <w:p w14:paraId="095A2C1D" w14:textId="61EE87C9" w:rsidR="00480C60" w:rsidRDefault="008B2388">
      <w:pPr>
        <w:pStyle w:val="a7"/>
        <w:spacing w:before="100" w:after="1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Сроки проведения турнира с </w:t>
      </w:r>
      <w:r w:rsidR="00FC00C4">
        <w:rPr>
          <w:rFonts w:ascii="Times New Roman" w:hAnsi="Times New Roman"/>
          <w:sz w:val="28"/>
          <w:szCs w:val="28"/>
        </w:rPr>
        <w:t>4 июня по 8 июня 2026</w:t>
      </w:r>
      <w:r>
        <w:rPr>
          <w:rFonts w:ascii="Times New Roman" w:hAnsi="Times New Roman"/>
          <w:sz w:val="28"/>
          <w:szCs w:val="28"/>
        </w:rPr>
        <w:t xml:space="preserve"> года.</w:t>
      </w:r>
    </w:p>
    <w:p w14:paraId="635AFEF1" w14:textId="77777777" w:rsidR="00480C60" w:rsidRDefault="008B2388">
      <w:pPr>
        <w:pStyle w:val="a7"/>
        <w:spacing w:before="100" w:after="10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 Требования к участникам соревнования и условия их допуска</w:t>
      </w:r>
    </w:p>
    <w:p w14:paraId="34F35C69" w14:textId="446F281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К участию в соревновании до</w:t>
      </w:r>
      <w:r w:rsidR="00FC00C4">
        <w:rPr>
          <w:rFonts w:ascii="Times New Roman" w:hAnsi="Times New Roman"/>
          <w:sz w:val="28"/>
          <w:szCs w:val="28"/>
        </w:rPr>
        <w:t>пускаются игроки, которым в 2026</w:t>
      </w:r>
      <w:r>
        <w:rPr>
          <w:rFonts w:ascii="Times New Roman" w:hAnsi="Times New Roman"/>
          <w:sz w:val="28"/>
          <w:szCs w:val="28"/>
        </w:rPr>
        <w:t xml:space="preserve"> году исполнилось или должно исполниться 30 лет (независимо от дня и месяца рождения) и уплатившие вступительный взнос. </w:t>
      </w:r>
    </w:p>
    <w:p w14:paraId="772D0175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Принадлежность игрока к той или иной возрастной группе определяется годом его рождения. Турнир проводится в следующих возрастных группах: </w:t>
      </w:r>
    </w:p>
    <w:p w14:paraId="149DD321" w14:textId="76ECB6B2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одиночный разряд - М30+,</w:t>
      </w:r>
      <w:r w:rsidR="002F40F4">
        <w:rPr>
          <w:rFonts w:ascii="Times New Roman" w:hAnsi="Times New Roman"/>
          <w:sz w:val="28"/>
          <w:szCs w:val="28"/>
        </w:rPr>
        <w:t xml:space="preserve"> М35+,</w:t>
      </w:r>
      <w:r>
        <w:rPr>
          <w:rFonts w:ascii="Times New Roman" w:hAnsi="Times New Roman"/>
          <w:sz w:val="28"/>
          <w:szCs w:val="28"/>
        </w:rPr>
        <w:t xml:space="preserve"> М40</w:t>
      </w:r>
      <w:proofErr w:type="gramStart"/>
      <w:r>
        <w:rPr>
          <w:rFonts w:ascii="Times New Roman" w:hAnsi="Times New Roman"/>
          <w:sz w:val="28"/>
          <w:szCs w:val="28"/>
        </w:rPr>
        <w:t>+,</w:t>
      </w:r>
      <w:r w:rsidR="00FC00C4">
        <w:rPr>
          <w:rFonts w:ascii="Times New Roman" w:hAnsi="Times New Roman"/>
          <w:sz w:val="28"/>
          <w:szCs w:val="28"/>
        </w:rPr>
        <w:t>М</w:t>
      </w:r>
      <w:proofErr w:type="gramEnd"/>
      <w:r w:rsidR="00FC00C4">
        <w:rPr>
          <w:rFonts w:ascii="Times New Roman" w:hAnsi="Times New Roman"/>
          <w:sz w:val="28"/>
          <w:szCs w:val="28"/>
        </w:rPr>
        <w:t>45+,</w:t>
      </w:r>
      <w:r>
        <w:rPr>
          <w:rFonts w:ascii="Times New Roman" w:hAnsi="Times New Roman"/>
          <w:sz w:val="28"/>
          <w:szCs w:val="28"/>
        </w:rPr>
        <w:t xml:space="preserve"> М50+,</w:t>
      </w:r>
      <w:r w:rsidR="00FC00C4">
        <w:rPr>
          <w:rFonts w:ascii="Times New Roman" w:hAnsi="Times New Roman"/>
          <w:sz w:val="28"/>
          <w:szCs w:val="28"/>
        </w:rPr>
        <w:t>М55+,</w:t>
      </w:r>
      <w:r>
        <w:rPr>
          <w:rFonts w:ascii="Times New Roman" w:hAnsi="Times New Roman"/>
          <w:sz w:val="28"/>
          <w:szCs w:val="28"/>
        </w:rPr>
        <w:t xml:space="preserve"> М60+,  </w:t>
      </w:r>
      <w:r w:rsidRPr="00DD64E8">
        <w:rPr>
          <w:rFonts w:ascii="Times New Roman" w:hAnsi="Times New Roman"/>
          <w:sz w:val="28"/>
          <w:szCs w:val="28"/>
        </w:rPr>
        <w:t xml:space="preserve">М 65+, </w:t>
      </w:r>
      <w:r>
        <w:rPr>
          <w:rFonts w:ascii="Times New Roman" w:hAnsi="Times New Roman"/>
          <w:sz w:val="28"/>
          <w:szCs w:val="28"/>
        </w:rPr>
        <w:t xml:space="preserve">М 70+, </w:t>
      </w:r>
      <w:r w:rsidR="002F40F4">
        <w:rPr>
          <w:rFonts w:ascii="Times New Roman" w:hAnsi="Times New Roman"/>
          <w:sz w:val="28"/>
          <w:szCs w:val="28"/>
        </w:rPr>
        <w:t>М75+,</w:t>
      </w:r>
      <w:r w:rsidR="00FC00C4">
        <w:rPr>
          <w:rFonts w:ascii="Times New Roman" w:hAnsi="Times New Roman"/>
          <w:sz w:val="28"/>
          <w:szCs w:val="28"/>
        </w:rPr>
        <w:t xml:space="preserve"> М80+</w:t>
      </w:r>
      <w:r w:rsidR="002F40F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Ж30+, Ж40+; Ж50+</w:t>
      </w:r>
      <w:r w:rsidR="00DD64E8">
        <w:rPr>
          <w:rFonts w:ascii="Times New Roman" w:hAnsi="Times New Roman"/>
          <w:sz w:val="28"/>
          <w:szCs w:val="28"/>
        </w:rPr>
        <w:t xml:space="preserve"> Ж60+</w:t>
      </w:r>
    </w:p>
    <w:p w14:paraId="05B94294" w14:textId="3B38063A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парный разряд - ММ30+, </w:t>
      </w:r>
      <w:r w:rsidR="002F40F4">
        <w:rPr>
          <w:rFonts w:ascii="Times New Roman" w:hAnsi="Times New Roman"/>
          <w:sz w:val="28"/>
          <w:szCs w:val="28"/>
        </w:rPr>
        <w:t>ММ40</w:t>
      </w:r>
      <w:r w:rsidR="00DD64E8">
        <w:rPr>
          <w:rFonts w:ascii="Times New Roman" w:hAnsi="Times New Roman"/>
          <w:sz w:val="28"/>
          <w:szCs w:val="28"/>
        </w:rPr>
        <w:t>+</w:t>
      </w:r>
      <w:r w:rsidR="002F40F4">
        <w:rPr>
          <w:rFonts w:ascii="Times New Roman" w:hAnsi="Times New Roman"/>
          <w:sz w:val="28"/>
          <w:szCs w:val="28"/>
        </w:rPr>
        <w:t>,</w:t>
      </w:r>
      <w:r w:rsidR="00DD64E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ММ5</w:t>
      </w:r>
      <w:r w:rsidR="00DD64E8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+, </w:t>
      </w:r>
      <w:r w:rsidRPr="00DD64E8">
        <w:rPr>
          <w:rFonts w:ascii="Times New Roman" w:hAnsi="Times New Roman"/>
          <w:sz w:val="28"/>
          <w:szCs w:val="28"/>
        </w:rPr>
        <w:t>ММ 6</w:t>
      </w:r>
      <w:r w:rsidR="00DD64E8">
        <w:rPr>
          <w:rFonts w:ascii="Times New Roman" w:hAnsi="Times New Roman"/>
          <w:sz w:val="28"/>
          <w:szCs w:val="28"/>
        </w:rPr>
        <w:t>5</w:t>
      </w:r>
      <w:r w:rsidRPr="00DD64E8">
        <w:rPr>
          <w:rFonts w:ascii="Times New Roman" w:hAnsi="Times New Roman"/>
          <w:sz w:val="28"/>
          <w:szCs w:val="28"/>
        </w:rPr>
        <w:t xml:space="preserve">+, </w:t>
      </w:r>
      <w:r>
        <w:rPr>
          <w:rFonts w:ascii="Times New Roman" w:hAnsi="Times New Roman"/>
          <w:sz w:val="28"/>
          <w:szCs w:val="28"/>
        </w:rPr>
        <w:t>ЖЖ30+;</w:t>
      </w:r>
      <w:r w:rsidRPr="00DD64E8">
        <w:rPr>
          <w:rFonts w:ascii="Times New Roman" w:hAnsi="Times New Roman"/>
          <w:sz w:val="28"/>
          <w:szCs w:val="28"/>
        </w:rPr>
        <w:t xml:space="preserve"> ЖЖ</w:t>
      </w:r>
      <w:r w:rsidR="00DD64E8">
        <w:rPr>
          <w:rFonts w:ascii="Times New Roman" w:hAnsi="Times New Roman"/>
          <w:sz w:val="28"/>
          <w:szCs w:val="28"/>
        </w:rPr>
        <w:t>4</w:t>
      </w:r>
      <w:r w:rsidRPr="00DD64E8">
        <w:rPr>
          <w:rFonts w:ascii="Times New Roman" w:hAnsi="Times New Roman"/>
          <w:sz w:val="28"/>
          <w:szCs w:val="28"/>
        </w:rPr>
        <w:t>0+</w:t>
      </w:r>
      <w:r w:rsidR="00DD64E8">
        <w:rPr>
          <w:rFonts w:ascii="Times New Roman" w:hAnsi="Times New Roman"/>
          <w:sz w:val="28"/>
          <w:szCs w:val="28"/>
        </w:rPr>
        <w:t xml:space="preserve"> ЖЖ50+ ЖЖ60+</w:t>
      </w:r>
    </w:p>
    <w:p w14:paraId="2F3BD3FA" w14:textId="7FCDBC63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микст МЖ30+, МЖ </w:t>
      </w:r>
      <w:r w:rsidR="002F40F4">
        <w:rPr>
          <w:rFonts w:ascii="Times New Roman" w:hAnsi="Times New Roman"/>
          <w:sz w:val="28"/>
          <w:szCs w:val="28"/>
        </w:rPr>
        <w:t>40</w:t>
      </w:r>
      <w:r>
        <w:rPr>
          <w:rFonts w:ascii="Times New Roman" w:hAnsi="Times New Roman"/>
          <w:sz w:val="28"/>
          <w:szCs w:val="28"/>
        </w:rPr>
        <w:t>+</w:t>
      </w:r>
      <w:r w:rsidRPr="00DD64E8">
        <w:rPr>
          <w:rFonts w:ascii="Times New Roman" w:hAnsi="Times New Roman"/>
          <w:sz w:val="28"/>
          <w:szCs w:val="28"/>
        </w:rPr>
        <w:t xml:space="preserve">, МЖ </w:t>
      </w:r>
      <w:r w:rsidR="00DD64E8">
        <w:rPr>
          <w:rFonts w:ascii="Times New Roman" w:hAnsi="Times New Roman"/>
          <w:sz w:val="28"/>
          <w:szCs w:val="28"/>
        </w:rPr>
        <w:t>55</w:t>
      </w:r>
      <w:r w:rsidRPr="00DD64E8">
        <w:rPr>
          <w:rFonts w:ascii="Times New Roman" w:hAnsi="Times New Roman"/>
          <w:sz w:val="28"/>
          <w:szCs w:val="28"/>
        </w:rPr>
        <w:t>+</w:t>
      </w:r>
      <w:r w:rsidR="00DD64E8">
        <w:rPr>
          <w:rFonts w:ascii="Times New Roman" w:hAnsi="Times New Roman"/>
          <w:sz w:val="28"/>
          <w:szCs w:val="28"/>
        </w:rPr>
        <w:t xml:space="preserve"> МЖ 65+</w:t>
      </w:r>
    </w:p>
    <w:p w14:paraId="253FD7BE" w14:textId="77777777" w:rsidR="00480C60" w:rsidRDefault="008B2388">
      <w:pPr>
        <w:pStyle w:val="a7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Максимальное число заявленных участников в каждой возрастной группе одиночного разряда - 16. Минимальное количество игроков для </w:t>
      </w:r>
      <w:proofErr w:type="gramStart"/>
      <w:r>
        <w:rPr>
          <w:rFonts w:ascii="Times New Roman" w:hAnsi="Times New Roman"/>
          <w:iCs/>
          <w:sz w:val="28"/>
          <w:szCs w:val="28"/>
        </w:rPr>
        <w:t>мужчин  возрастных</w:t>
      </w:r>
      <w:proofErr w:type="gramEnd"/>
      <w:r>
        <w:rPr>
          <w:rFonts w:ascii="Times New Roman" w:hAnsi="Times New Roman"/>
          <w:iCs/>
          <w:sz w:val="28"/>
          <w:szCs w:val="28"/>
        </w:rPr>
        <w:t xml:space="preserve"> групп 30+…50+ - 8, М60+, М70+ и  все возрастные женские группы – 6.  Минимальное количество пар во всех парных разрядах и миксте – 4.</w:t>
      </w:r>
    </w:p>
    <w:p w14:paraId="1D445729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 недобора участников в какой-либо возрастной группе, она объединяется с соседней, более молодой по возрасту. </w:t>
      </w:r>
    </w:p>
    <w:p w14:paraId="61D09024" w14:textId="77777777" w:rsidR="00480C60" w:rsidRDefault="008B2388">
      <w:pPr>
        <w:pStyle w:val="a7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4. Программа и регламент проведения соревнования.</w:t>
      </w:r>
    </w:p>
    <w:p w14:paraId="1936A386" w14:textId="630AF3FC" w:rsidR="00480C60" w:rsidRDefault="008B2388">
      <w:pPr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Жеребьевка: </w:t>
      </w:r>
      <w:r w:rsidR="00FC00C4">
        <w:rPr>
          <w:rFonts w:ascii="Times New Roman" w:eastAsia="Calibri" w:hAnsi="Times New Roman"/>
          <w:sz w:val="28"/>
          <w:szCs w:val="28"/>
        </w:rPr>
        <w:t>3</w:t>
      </w:r>
      <w:r w:rsidR="00FC00C4">
        <w:rPr>
          <w:rFonts w:ascii="Times New Roman" w:eastAsia="Calibri" w:hAnsi="Times New Roman"/>
          <w:b/>
          <w:sz w:val="28"/>
          <w:szCs w:val="28"/>
        </w:rPr>
        <w:t xml:space="preserve"> июня 2026</w:t>
      </w:r>
      <w:r>
        <w:rPr>
          <w:rFonts w:ascii="Times New Roman" w:eastAsia="Calibri" w:hAnsi="Times New Roman"/>
          <w:b/>
          <w:sz w:val="28"/>
          <w:szCs w:val="28"/>
        </w:rPr>
        <w:t>г. в 16-00</w:t>
      </w:r>
    </w:p>
    <w:p w14:paraId="602C1B7A" w14:textId="28758EE4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Последний срок подачи за</w:t>
      </w:r>
      <w:r w:rsidR="002F40F4">
        <w:rPr>
          <w:rFonts w:ascii="Times New Roman" w:hAnsi="Times New Roman"/>
          <w:sz w:val="28"/>
          <w:szCs w:val="28"/>
        </w:rPr>
        <w:t xml:space="preserve">явок для </w:t>
      </w:r>
      <w:r w:rsidR="00FC00C4">
        <w:rPr>
          <w:rFonts w:ascii="Times New Roman" w:hAnsi="Times New Roman"/>
          <w:sz w:val="28"/>
          <w:szCs w:val="28"/>
        </w:rPr>
        <w:t>всех участников – 13-00 часов 1</w:t>
      </w:r>
      <w:r w:rsidRPr="00DD64E8">
        <w:rPr>
          <w:rFonts w:ascii="Times New Roman" w:hAnsi="Times New Roman"/>
          <w:sz w:val="28"/>
          <w:szCs w:val="28"/>
        </w:rPr>
        <w:t xml:space="preserve"> </w:t>
      </w:r>
      <w:r w:rsidR="00FC00C4">
        <w:rPr>
          <w:rFonts w:ascii="Times New Roman" w:hAnsi="Times New Roman"/>
          <w:sz w:val="28"/>
          <w:szCs w:val="28"/>
        </w:rPr>
        <w:t>июня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17270252" w14:textId="1D7F3C31" w:rsidR="00480C60" w:rsidRDefault="00FC00C4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2026</w:t>
      </w:r>
      <w:r w:rsidR="008B2388">
        <w:rPr>
          <w:rFonts w:ascii="Times New Roman" w:hAnsi="Times New Roman"/>
          <w:sz w:val="28"/>
          <w:szCs w:val="28"/>
        </w:rPr>
        <w:t xml:space="preserve"> года</w:t>
      </w:r>
    </w:p>
    <w:p w14:paraId="4E90C5F3" w14:textId="37793B8C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Начало одиночного турнира: </w:t>
      </w:r>
      <w:r w:rsidR="00FC00C4">
        <w:rPr>
          <w:rFonts w:ascii="Times New Roman" w:hAnsi="Times New Roman"/>
          <w:sz w:val="28"/>
          <w:szCs w:val="28"/>
        </w:rPr>
        <w:t>04.06</w:t>
      </w:r>
      <w:r w:rsidR="002F40F4">
        <w:rPr>
          <w:rFonts w:ascii="Times New Roman" w:hAnsi="Times New Roman"/>
          <w:sz w:val="28"/>
          <w:szCs w:val="28"/>
        </w:rPr>
        <w:t>. в 8</w:t>
      </w:r>
      <w:r>
        <w:rPr>
          <w:rFonts w:ascii="Times New Roman" w:hAnsi="Times New Roman"/>
          <w:sz w:val="28"/>
          <w:szCs w:val="28"/>
        </w:rPr>
        <w:t>-00</w:t>
      </w:r>
    </w:p>
    <w:p w14:paraId="2306E407" w14:textId="77777777" w:rsidR="00480C60" w:rsidRDefault="008B2388">
      <w:pPr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Время проведения матчей турнира</w:t>
      </w:r>
    </w:p>
    <w:p w14:paraId="5A66B7D5" w14:textId="01A0F65B" w:rsidR="00480C60" w:rsidRDefault="002F40F4">
      <w:pPr>
        <w:rPr>
          <w:rFonts w:ascii="Times New Roman" w:eastAsia="Calibri" w:hAnsi="Times New Roman"/>
          <w:b/>
          <w:bCs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>С 8</w:t>
      </w:r>
      <w:r w:rsidR="008B2388">
        <w:rPr>
          <w:rFonts w:ascii="Times New Roman" w:eastAsia="Calibri" w:hAnsi="Times New Roman"/>
          <w:b/>
          <w:sz w:val="28"/>
          <w:szCs w:val="28"/>
        </w:rPr>
        <w:t>-00 до 22-00 ежедневно</w:t>
      </w:r>
      <w:r w:rsidR="008B2388">
        <w:rPr>
          <w:rFonts w:ascii="Times New Roman" w:eastAsia="Calibri" w:hAnsi="Times New Roman"/>
          <w:sz w:val="28"/>
          <w:szCs w:val="28"/>
        </w:rPr>
        <w:t xml:space="preserve">. </w:t>
      </w:r>
      <w:r w:rsidR="008B2388">
        <w:rPr>
          <w:rFonts w:ascii="Times New Roman" w:eastAsia="Calibri" w:hAnsi="Times New Roman"/>
          <w:b/>
          <w:bCs/>
          <w:sz w:val="28"/>
          <w:szCs w:val="28"/>
        </w:rPr>
        <w:t>СОГЛАСНО РАСПИСАНИЮ</w:t>
      </w:r>
    </w:p>
    <w:p w14:paraId="31A757AC" w14:textId="77777777" w:rsidR="00480C60" w:rsidRDefault="00480C60">
      <w:pPr>
        <w:rPr>
          <w:rFonts w:ascii="Times New Roman" w:eastAsia="Calibri" w:hAnsi="Times New Roman"/>
          <w:sz w:val="28"/>
          <w:szCs w:val="28"/>
        </w:rPr>
      </w:pPr>
    </w:p>
    <w:p w14:paraId="7BDB2D89" w14:textId="77777777" w:rsidR="00480C60" w:rsidRDefault="00480C60">
      <w:pPr>
        <w:rPr>
          <w:rFonts w:ascii="Times New Roman" w:eastAsia="Calibri" w:hAnsi="Times New Roman"/>
          <w:sz w:val="28"/>
          <w:szCs w:val="28"/>
        </w:rPr>
      </w:pPr>
    </w:p>
    <w:p w14:paraId="226EC89F" w14:textId="77777777" w:rsidR="00480C60" w:rsidRDefault="00480C60">
      <w:pPr>
        <w:rPr>
          <w:rFonts w:ascii="Times New Roman" w:eastAsia="Calibri" w:hAnsi="Times New Roman"/>
          <w:sz w:val="28"/>
          <w:szCs w:val="28"/>
        </w:rPr>
      </w:pPr>
    </w:p>
    <w:p w14:paraId="0F134C2A" w14:textId="3FEF20C9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Заявки на участие в парном разряде</w:t>
      </w:r>
      <w:r w:rsidR="005F1413">
        <w:rPr>
          <w:rFonts w:ascii="Times New Roman" w:hAnsi="Times New Roman"/>
          <w:sz w:val="28"/>
          <w:szCs w:val="28"/>
        </w:rPr>
        <w:t xml:space="preserve"> и миксте</w:t>
      </w:r>
      <w:r>
        <w:rPr>
          <w:rFonts w:ascii="Times New Roman" w:hAnsi="Times New Roman"/>
          <w:sz w:val="28"/>
          <w:szCs w:val="28"/>
        </w:rPr>
        <w:t xml:space="preserve"> во всех возраст</w:t>
      </w:r>
      <w:r w:rsidR="005F1413">
        <w:rPr>
          <w:rFonts w:ascii="Times New Roman" w:hAnsi="Times New Roman"/>
          <w:sz w:val="28"/>
          <w:szCs w:val="28"/>
        </w:rPr>
        <w:t>ных группах подаются в ГСК до 21</w:t>
      </w:r>
      <w:r>
        <w:rPr>
          <w:rFonts w:ascii="Times New Roman" w:hAnsi="Times New Roman"/>
          <w:sz w:val="28"/>
          <w:szCs w:val="28"/>
        </w:rPr>
        <w:t xml:space="preserve"> часов </w:t>
      </w:r>
      <w:proofErr w:type="gramStart"/>
      <w:r w:rsidR="005F1413">
        <w:rPr>
          <w:rFonts w:ascii="Times New Roman" w:hAnsi="Times New Roman"/>
          <w:sz w:val="28"/>
          <w:szCs w:val="28"/>
        </w:rPr>
        <w:t>04  июня</w:t>
      </w:r>
      <w:proofErr w:type="gramEnd"/>
      <w:r w:rsidR="005F1413">
        <w:rPr>
          <w:rFonts w:ascii="Times New Roman" w:hAnsi="Times New Roman"/>
          <w:sz w:val="28"/>
          <w:szCs w:val="28"/>
        </w:rPr>
        <w:t xml:space="preserve">  2026</w:t>
      </w:r>
      <w:r>
        <w:rPr>
          <w:rFonts w:ascii="Times New Roman" w:hAnsi="Times New Roman"/>
          <w:sz w:val="28"/>
          <w:szCs w:val="28"/>
        </w:rPr>
        <w:t xml:space="preserve"> год</w:t>
      </w:r>
      <w:r w:rsidR="002F40F4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.  Начало игр в парных </w:t>
      </w:r>
      <w:proofErr w:type="gramStart"/>
      <w:r>
        <w:rPr>
          <w:rFonts w:ascii="Times New Roman" w:hAnsi="Times New Roman"/>
          <w:sz w:val="28"/>
          <w:szCs w:val="28"/>
        </w:rPr>
        <w:lastRenderedPageBreak/>
        <w:t xml:space="preserve">разрядах  </w:t>
      </w:r>
      <w:r w:rsidR="005F1413">
        <w:rPr>
          <w:rFonts w:ascii="Times New Roman" w:hAnsi="Times New Roman"/>
          <w:sz w:val="28"/>
          <w:szCs w:val="28"/>
        </w:rPr>
        <w:t>05</w:t>
      </w:r>
      <w:proofErr w:type="gramEnd"/>
      <w:r w:rsidR="005F1413">
        <w:rPr>
          <w:rFonts w:ascii="Times New Roman" w:hAnsi="Times New Roman"/>
          <w:sz w:val="28"/>
          <w:szCs w:val="28"/>
        </w:rPr>
        <w:t xml:space="preserve"> июня</w:t>
      </w:r>
      <w:r>
        <w:rPr>
          <w:rFonts w:ascii="Times New Roman" w:hAnsi="Times New Roman"/>
          <w:sz w:val="28"/>
          <w:szCs w:val="28"/>
        </w:rPr>
        <w:t xml:space="preserve"> после жеребьевки и окончания игр в одиночном разряде соглас</w:t>
      </w:r>
      <w:r w:rsidR="005F1413">
        <w:rPr>
          <w:rFonts w:ascii="Times New Roman" w:hAnsi="Times New Roman"/>
          <w:sz w:val="28"/>
          <w:szCs w:val="28"/>
        </w:rPr>
        <w:t>но</w:t>
      </w:r>
      <w:r>
        <w:rPr>
          <w:rFonts w:ascii="Times New Roman" w:hAnsi="Times New Roman"/>
          <w:sz w:val="28"/>
          <w:szCs w:val="28"/>
        </w:rPr>
        <w:t xml:space="preserve"> расписанию.</w:t>
      </w:r>
    </w:p>
    <w:p w14:paraId="725D96E9" w14:textId="2E0E4CDF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Система проведения соревнований в каждой возрастной группе одиночного разряда определяется исходя из заявленного количества игроков с розыгрышем третьего места, а в парном разряде – по олимпийской сис</w:t>
      </w:r>
      <w:r w:rsidR="00E62088">
        <w:rPr>
          <w:rFonts w:ascii="Times New Roman" w:hAnsi="Times New Roman"/>
          <w:sz w:val="28"/>
          <w:szCs w:val="28"/>
        </w:rPr>
        <w:t>теме</w:t>
      </w:r>
      <w:r>
        <w:rPr>
          <w:rFonts w:ascii="Times New Roman" w:hAnsi="Times New Roman"/>
          <w:sz w:val="28"/>
          <w:szCs w:val="28"/>
        </w:rPr>
        <w:t>.</w:t>
      </w:r>
    </w:p>
    <w:p w14:paraId="0B735691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матчи основного турнира в одиночном разряде во всех возрастных группах проводятся из трёх сетов с применением тай-брейка в каждом сете.</w:t>
      </w:r>
    </w:p>
    <w:p w14:paraId="62CCBE22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Все матчи в парном разряде во всех возрастных группах проводятся из трёх сетов, где первые два сета играются с розыгрышем решающего очка и применением тай-брейка до 7 очков, а вместо третьего сета играется </w:t>
      </w:r>
      <w:proofErr w:type="spellStart"/>
      <w:r>
        <w:rPr>
          <w:rFonts w:ascii="Times New Roman" w:hAnsi="Times New Roman"/>
          <w:sz w:val="28"/>
          <w:szCs w:val="28"/>
        </w:rPr>
        <w:t>супертайбрейк</w:t>
      </w:r>
      <w:proofErr w:type="spellEnd"/>
      <w:r>
        <w:rPr>
          <w:rFonts w:ascii="Times New Roman" w:hAnsi="Times New Roman"/>
          <w:sz w:val="28"/>
          <w:szCs w:val="28"/>
        </w:rPr>
        <w:t xml:space="preserve"> до 10 очков.</w:t>
      </w:r>
    </w:p>
    <w:p w14:paraId="63A706CD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Дополнительный турнир в одиночном разряде играется из про-сета до 8 геймов.</w:t>
      </w:r>
    </w:p>
    <w:p w14:paraId="19BCC842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Формирование состава участников, список сеяных игроков и жеребьевка проводится на основании действующего рейтинга Вет-Тура. </w:t>
      </w:r>
    </w:p>
    <w:p w14:paraId="7A5B4106" w14:textId="77777777" w:rsidR="00480C60" w:rsidRDefault="008B2388">
      <w:pPr>
        <w:pStyle w:val="a7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Жеребьевка </w:t>
      </w:r>
      <w:proofErr w:type="gramStart"/>
      <w:r>
        <w:rPr>
          <w:rFonts w:ascii="Times New Roman" w:hAnsi="Times New Roman"/>
          <w:iCs/>
          <w:sz w:val="28"/>
          <w:szCs w:val="28"/>
        </w:rPr>
        <w:t>игроков,  включенных</w:t>
      </w:r>
      <w:proofErr w:type="gramEnd"/>
      <w:r>
        <w:rPr>
          <w:rFonts w:ascii="Times New Roman" w:hAnsi="Times New Roman"/>
          <w:iCs/>
          <w:sz w:val="28"/>
          <w:szCs w:val="28"/>
        </w:rPr>
        <w:t xml:space="preserve"> в списки участников, производится по окончанию регистрации  в соответствующей возрастной группе с последующей публикацией результатов на официальном сайте РВТТ http://www.vtennis.ru.</w:t>
      </w:r>
    </w:p>
    <w:p w14:paraId="19DA7419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Главная судейская коллегия имеет право изменить регламент </w:t>
      </w:r>
      <w:proofErr w:type="gramStart"/>
      <w:r>
        <w:rPr>
          <w:rFonts w:ascii="Times New Roman" w:hAnsi="Times New Roman"/>
          <w:sz w:val="28"/>
          <w:szCs w:val="28"/>
        </w:rPr>
        <w:t>проведения  соревнования</w:t>
      </w:r>
      <w:proofErr w:type="gramEnd"/>
      <w:r>
        <w:rPr>
          <w:rFonts w:ascii="Times New Roman" w:hAnsi="Times New Roman"/>
          <w:sz w:val="28"/>
          <w:szCs w:val="28"/>
        </w:rPr>
        <w:t xml:space="preserve"> в случае возникновения чрезвычайных обстоятельств.</w:t>
      </w:r>
    </w:p>
    <w:p w14:paraId="6CA4B2BA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случае неблагоприятных погодных условий матчи переносятся в закрытый комплекс.</w:t>
      </w:r>
      <w:r w:rsidRPr="00DD64E8">
        <w:rPr>
          <w:rFonts w:ascii="Times New Roman" w:hAnsi="Times New Roman"/>
          <w:sz w:val="28"/>
          <w:szCs w:val="28"/>
        </w:rPr>
        <w:t xml:space="preserve"> В случае большого количества участников, некоторые сетки могут быть перенесены на закрытые корты, по решению главного судьи. </w:t>
      </w:r>
    </w:p>
    <w:p w14:paraId="05698D00" w14:textId="77777777" w:rsidR="00480C60" w:rsidRDefault="008B2388">
      <w:pPr>
        <w:pStyle w:val="a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5. Техническое и материальное обеспечение</w:t>
      </w:r>
    </w:p>
    <w:p w14:paraId="3D52DD0A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Соревнование проводится на четырёх кортах с покрытием грунт.</w:t>
      </w:r>
    </w:p>
    <w:p w14:paraId="2EF6B0A2" w14:textId="528BBE1D" w:rsidR="00480C60" w:rsidRPr="00DD64E8" w:rsidRDefault="008B2388">
      <w:pPr>
        <w:ind w:left="-150" w:right="-30"/>
        <w:rPr>
          <w:rFonts w:ascii="Arial" w:hAnsi="Arial" w:cs="Arial"/>
          <w:color w:val="0000FF"/>
          <w:sz w:val="27"/>
          <w:szCs w:val="27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Каждый матч играется тремя новыми мячами </w:t>
      </w:r>
      <w:r>
        <w:rPr>
          <w:rFonts w:ascii="Times New Roman" w:hAnsi="Times New Roman"/>
        </w:rPr>
        <w:fldChar w:fldCharType="begin"/>
      </w:r>
      <w:r>
        <w:rPr>
          <w:rFonts w:ascii="Times New Roman" w:hAnsi="Times New Roman"/>
        </w:rPr>
        <w:instrText xml:space="preserve"> HYPERLINK "https://prokennex.ru/tennis/myachi-dlya-tennisa/" \t "_blank" </w:instrText>
      </w:r>
      <w:r>
        <w:rPr>
          <w:rFonts w:ascii="Times New Roman" w:hAnsi="Times New Roman"/>
        </w:rPr>
        <w:fldChar w:fldCharType="separate"/>
      </w:r>
      <w:r w:rsidR="00DD64E8">
        <w:rPr>
          <w:rFonts w:ascii="Arial" w:hAnsi="Arial" w:cs="Arial"/>
          <w:color w:val="0000FF"/>
          <w:sz w:val="27"/>
          <w:szCs w:val="27"/>
          <w:shd w:val="clear" w:color="auto" w:fill="FFFFFF"/>
          <w:lang w:val="en-US"/>
        </w:rPr>
        <w:t>Neva</w:t>
      </w:r>
      <w:r w:rsidR="00DD64E8" w:rsidRPr="00DD64E8">
        <w:rPr>
          <w:rFonts w:ascii="Arial" w:hAnsi="Arial" w:cs="Arial"/>
          <w:color w:val="0000FF"/>
          <w:sz w:val="27"/>
          <w:szCs w:val="27"/>
          <w:shd w:val="clear" w:color="auto" w:fill="FFFFFF"/>
        </w:rPr>
        <w:t xml:space="preserve"> </w:t>
      </w:r>
      <w:r w:rsidR="00DD64E8">
        <w:rPr>
          <w:rFonts w:ascii="Arial" w:hAnsi="Arial" w:cs="Arial"/>
          <w:color w:val="0000FF"/>
          <w:sz w:val="27"/>
          <w:szCs w:val="27"/>
          <w:shd w:val="clear" w:color="auto" w:fill="FFFFFF"/>
          <w:lang w:val="en-US"/>
        </w:rPr>
        <w:t>sport</w:t>
      </w:r>
      <w:r w:rsidR="00DD64E8" w:rsidRPr="00DD64E8">
        <w:rPr>
          <w:rFonts w:ascii="Arial" w:hAnsi="Arial" w:cs="Arial"/>
          <w:color w:val="0000FF"/>
          <w:sz w:val="27"/>
          <w:szCs w:val="27"/>
          <w:shd w:val="clear" w:color="auto" w:fill="FFFFFF"/>
        </w:rPr>
        <w:t xml:space="preserve"> </w:t>
      </w:r>
      <w:r w:rsidR="00DD64E8">
        <w:rPr>
          <w:rFonts w:ascii="Arial" w:hAnsi="Arial" w:cs="Arial"/>
          <w:color w:val="0000FF"/>
          <w:sz w:val="27"/>
          <w:szCs w:val="27"/>
          <w:shd w:val="clear" w:color="auto" w:fill="FFFFFF"/>
          <w:lang w:val="en-US"/>
        </w:rPr>
        <w:t>Championship</w:t>
      </w:r>
    </w:p>
    <w:p w14:paraId="48E31530" w14:textId="77777777" w:rsidR="00480C60" w:rsidRDefault="008B2388">
      <w:r>
        <w:rPr>
          <w:rFonts w:ascii="Times New Roman" w:hAnsi="Times New Roman"/>
        </w:rPr>
        <w:fldChar w:fldCharType="end"/>
      </w:r>
    </w:p>
    <w:p w14:paraId="4AB0A036" w14:textId="77777777" w:rsidR="00480C60" w:rsidRDefault="008B2388">
      <w:pPr>
        <w:pStyle w:val="a7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тренировки и игры парного и дополнительного турниров предоставляются мячи, используемые на турнире, но не обязательно новые</w:t>
      </w:r>
    </w:p>
    <w:p w14:paraId="74FF2649" w14:textId="77777777" w:rsidR="00480C60" w:rsidRDefault="008B2388">
      <w:pPr>
        <w:pStyle w:val="a7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6. Обеспечение безопасности участников и зрителей</w:t>
      </w:r>
    </w:p>
    <w:p w14:paraId="7B6CA338" w14:textId="77777777" w:rsidR="00480C60" w:rsidRDefault="00480C60">
      <w:pPr>
        <w:pStyle w:val="a7"/>
        <w:rPr>
          <w:rFonts w:ascii="Times New Roman" w:hAnsi="Times New Roman"/>
          <w:i/>
          <w:iCs/>
          <w:sz w:val="28"/>
          <w:szCs w:val="28"/>
        </w:rPr>
      </w:pPr>
    </w:p>
    <w:p w14:paraId="11BEA058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Обеспечение безопасности участников и зрителей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 апреля 2014 года № 353.</w:t>
      </w:r>
    </w:p>
    <w:p w14:paraId="591A1354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Турнир проводится на объектах спорта, включенных во Всероссийский реестр объектов спорта в соответствии с Федеральным законом от 4 декабря 2007 года № 329-ФЗ «О физической культуре и спорте в Российской Федерации».</w:t>
      </w:r>
    </w:p>
    <w:p w14:paraId="586462AB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Турнир проводятся в соответствии с Регламентом по организации и проведению официальных физкультурных и спортивных мероприятий на территории Российской Федерации в условиях сохранения рисков распространения COVID-19, утвержденным Минспортом России и Роспотребнадзором с дополнениями и изменениями.  </w:t>
      </w:r>
    </w:p>
    <w:p w14:paraId="1E2A1C34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Оказание скорой медицинской помощи и допуск участников осуществляется в соответствии с приказом Министерства здравоохранения Российской Федерации от 23 октября 2020 г. 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(ГТО)» и форм медицинских заключений о допуске к участию физкультурных и спортивных мероприятиях».</w:t>
      </w:r>
    </w:p>
    <w:p w14:paraId="5088C7D0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игроки, участвующие в турнире, должны иметь полис обязательного медицинского страхования, дающий право на получение помощи в медицинском учреждении, работающем в системе ОМС.</w:t>
      </w:r>
    </w:p>
    <w:p w14:paraId="2A6656FF" w14:textId="77777777" w:rsidR="00480C60" w:rsidRDefault="008B2388">
      <w:pPr>
        <w:pStyle w:val="a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7. Награждение победителей</w:t>
      </w:r>
    </w:p>
    <w:p w14:paraId="11931F20" w14:textId="1E797E34" w:rsidR="00480C60" w:rsidRPr="00DD64E8" w:rsidRDefault="008B2388" w:rsidP="00DD64E8">
      <w:pPr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Победители </w:t>
      </w:r>
      <w:r w:rsidR="00DD64E8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урнира в каждой возрастной группе в одиночных и парных разрядах награждаются </w:t>
      </w:r>
      <w:r w:rsidR="00DD64E8">
        <w:rPr>
          <w:rFonts w:ascii="Times New Roman" w:hAnsi="Times New Roman"/>
          <w:sz w:val="28"/>
          <w:szCs w:val="28"/>
        </w:rPr>
        <w:t>кубками</w:t>
      </w:r>
      <w:r>
        <w:rPr>
          <w:rFonts w:ascii="Times New Roman" w:hAnsi="Times New Roman"/>
          <w:sz w:val="28"/>
          <w:szCs w:val="28"/>
        </w:rPr>
        <w:t xml:space="preserve"> и </w:t>
      </w:r>
      <w:proofErr w:type="gramStart"/>
      <w:r>
        <w:rPr>
          <w:rFonts w:ascii="Times New Roman" w:hAnsi="Times New Roman"/>
          <w:sz w:val="28"/>
          <w:szCs w:val="28"/>
        </w:rPr>
        <w:t>грамотами</w:t>
      </w:r>
      <w:r w:rsidR="00DD64E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,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="00DD64E8">
        <w:rPr>
          <w:rFonts w:ascii="Times New Roman" w:hAnsi="Times New Roman"/>
          <w:sz w:val="28"/>
          <w:szCs w:val="28"/>
        </w:rPr>
        <w:t>призеры -</w:t>
      </w:r>
      <w:r>
        <w:rPr>
          <w:rFonts w:ascii="Times New Roman" w:hAnsi="Times New Roman"/>
          <w:sz w:val="28"/>
          <w:szCs w:val="28"/>
        </w:rPr>
        <w:t xml:space="preserve"> </w:t>
      </w:r>
      <w:r w:rsidR="00DD64E8">
        <w:rPr>
          <w:rFonts w:ascii="Times New Roman" w:hAnsi="Times New Roman"/>
          <w:sz w:val="28"/>
          <w:szCs w:val="28"/>
        </w:rPr>
        <w:t xml:space="preserve">медалями и грамотами </w:t>
      </w:r>
    </w:p>
    <w:p w14:paraId="541DD774" w14:textId="77777777" w:rsidR="00480C60" w:rsidRDefault="00480C60">
      <w:pPr>
        <w:pStyle w:val="a7"/>
        <w:rPr>
          <w:rFonts w:ascii="Times New Roman" w:hAnsi="Times New Roman"/>
          <w:sz w:val="28"/>
          <w:szCs w:val="28"/>
        </w:rPr>
      </w:pPr>
    </w:p>
    <w:p w14:paraId="17DF6C43" w14:textId="77777777" w:rsidR="00480C60" w:rsidRDefault="00480C60">
      <w:pPr>
        <w:pStyle w:val="a7"/>
        <w:rPr>
          <w:rFonts w:ascii="Times New Roman" w:hAnsi="Times New Roman"/>
          <w:sz w:val="28"/>
          <w:szCs w:val="28"/>
        </w:rPr>
      </w:pPr>
    </w:p>
    <w:p w14:paraId="71490820" w14:textId="77777777" w:rsidR="00480C60" w:rsidRDefault="00480C60">
      <w:pPr>
        <w:pStyle w:val="a7"/>
        <w:rPr>
          <w:rFonts w:ascii="Times New Roman" w:hAnsi="Times New Roman"/>
          <w:sz w:val="28"/>
          <w:szCs w:val="28"/>
        </w:rPr>
      </w:pPr>
    </w:p>
    <w:p w14:paraId="19C99FE6" w14:textId="77777777" w:rsidR="00480C60" w:rsidRDefault="008B2388">
      <w:pPr>
        <w:pStyle w:val="a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8. Заявки на участие, формирование списков участников турнира</w:t>
      </w:r>
    </w:p>
    <w:p w14:paraId="357C9A82" w14:textId="2B5C3CCE" w:rsidR="004B4F73" w:rsidRDefault="008B2388">
      <w:pPr>
        <w:spacing w:after="0" w:line="240" w:lineRule="auto"/>
        <w:jc w:val="both"/>
        <w:rPr>
          <w:rFonts w:ascii="Verdana" w:hAnsi="Verdana"/>
          <w:b/>
          <w:color w:val="000000"/>
          <w:sz w:val="18"/>
          <w:szCs w:val="1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Предварительные электронные заявки игроков на участие в турнире </w:t>
      </w:r>
      <w:proofErr w:type="gramStart"/>
      <w:r>
        <w:rPr>
          <w:rFonts w:ascii="Times New Roman" w:hAnsi="Times New Roman"/>
          <w:sz w:val="28"/>
          <w:szCs w:val="28"/>
        </w:rPr>
        <w:t xml:space="preserve">подаются </w:t>
      </w:r>
      <w:r w:rsidR="002F40F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</w:t>
      </w:r>
      <w:proofErr w:type="gramEnd"/>
      <w:r>
        <w:rPr>
          <w:rFonts w:ascii="Times New Roman" w:hAnsi="Times New Roman"/>
          <w:sz w:val="28"/>
          <w:szCs w:val="28"/>
        </w:rPr>
        <w:t xml:space="preserve"> сайте РВТТ </w:t>
      </w:r>
      <w:r>
        <w:rPr>
          <w:rFonts w:ascii="Times New Roman" w:hAnsi="Times New Roman"/>
          <w:iCs/>
          <w:sz w:val="28"/>
          <w:szCs w:val="28"/>
        </w:rPr>
        <w:t>http://www.vtennis.ru</w:t>
      </w:r>
      <w:r>
        <w:rPr>
          <w:rFonts w:ascii="Times New Roman" w:hAnsi="Times New Roman"/>
          <w:sz w:val="28"/>
          <w:szCs w:val="28"/>
        </w:rPr>
        <w:t xml:space="preserve"> или принимаются</w:t>
      </w:r>
      <w:r w:rsidR="002F40F4">
        <w:rPr>
          <w:rFonts w:ascii="Times New Roman" w:hAnsi="Times New Roman"/>
          <w:sz w:val="28"/>
          <w:szCs w:val="28"/>
        </w:rPr>
        <w:t xml:space="preserve"> </w:t>
      </w:r>
      <w:r w:rsidR="002F40F4">
        <w:rPr>
          <w:rFonts w:ascii="Times New Roman" w:hAnsi="Times New Roman"/>
          <w:b/>
          <w:sz w:val="28"/>
          <w:szCs w:val="28"/>
        </w:rPr>
        <w:t>зам. главного судьи</w:t>
      </w:r>
      <w:r>
        <w:rPr>
          <w:rFonts w:ascii="Times New Roman" w:hAnsi="Times New Roman"/>
          <w:sz w:val="28"/>
          <w:szCs w:val="28"/>
        </w:rPr>
        <w:t xml:space="preserve"> по </w:t>
      </w:r>
      <w:r w:rsidRPr="004B4F73">
        <w:rPr>
          <w:rFonts w:ascii="Times New Roman" w:hAnsi="Times New Roman"/>
          <w:b/>
          <w:sz w:val="28"/>
          <w:szCs w:val="28"/>
        </w:rPr>
        <w:t xml:space="preserve">тел. </w:t>
      </w:r>
      <w:r w:rsidR="004B4F73" w:rsidRPr="004B4F73">
        <w:rPr>
          <w:rFonts w:ascii="Times New Roman" w:hAnsi="Times New Roman"/>
          <w:b/>
          <w:sz w:val="28"/>
          <w:szCs w:val="28"/>
        </w:rPr>
        <w:t>8-966 328-06-</w:t>
      </w:r>
      <w:r w:rsidR="002F40F4" w:rsidRPr="004B4F73">
        <w:rPr>
          <w:rFonts w:ascii="Times New Roman" w:hAnsi="Times New Roman"/>
          <w:b/>
          <w:sz w:val="28"/>
          <w:szCs w:val="28"/>
        </w:rPr>
        <w:t>54</w:t>
      </w:r>
      <w:r w:rsidR="004B4F73" w:rsidRPr="004B4F73">
        <w:rPr>
          <w:rFonts w:ascii="Times New Roman" w:hAnsi="Times New Roman"/>
          <w:b/>
          <w:sz w:val="28"/>
          <w:szCs w:val="28"/>
        </w:rPr>
        <w:t>- Аристову Алексею Леонидовичу</w:t>
      </w:r>
      <w:r w:rsidRPr="004B4F73">
        <w:rPr>
          <w:rFonts w:ascii="Times New Roman" w:hAnsi="Times New Roman"/>
          <w:b/>
          <w:sz w:val="28"/>
          <w:szCs w:val="28"/>
        </w:rPr>
        <w:t xml:space="preserve">, </w:t>
      </w:r>
      <w:r w:rsidR="00D26C0C" w:rsidRPr="004B4F73">
        <w:rPr>
          <w:rFonts w:ascii="Times New Roman" w:hAnsi="Times New Roman"/>
          <w:b/>
          <w:sz w:val="28"/>
          <w:szCs w:val="28"/>
          <w:lang w:val="en-US"/>
        </w:rPr>
        <w:t>e</w:t>
      </w:r>
      <w:r w:rsidR="00D26C0C" w:rsidRPr="004B4F73">
        <w:rPr>
          <w:rFonts w:ascii="Times New Roman" w:hAnsi="Times New Roman"/>
          <w:b/>
          <w:sz w:val="28"/>
          <w:szCs w:val="28"/>
        </w:rPr>
        <w:t>-</w:t>
      </w:r>
      <w:r w:rsidR="00D26C0C" w:rsidRPr="004B4F73">
        <w:rPr>
          <w:rFonts w:ascii="Times New Roman" w:hAnsi="Times New Roman"/>
          <w:b/>
          <w:sz w:val="28"/>
          <w:szCs w:val="28"/>
          <w:lang w:val="en-US"/>
        </w:rPr>
        <w:t>mail</w:t>
      </w:r>
      <w:r w:rsidR="00D26C0C" w:rsidRPr="004B4F7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2F40F4" w:rsidRPr="004B4F73">
        <w:rPr>
          <w:rFonts w:ascii="Times New Roman" w:hAnsi="Times New Roman"/>
          <w:b/>
          <w:sz w:val="28"/>
          <w:szCs w:val="28"/>
          <w:lang w:val="en-US"/>
        </w:rPr>
        <w:t>aleksey</w:t>
      </w:r>
      <w:proofErr w:type="spellEnd"/>
      <w:r w:rsidR="002F40F4" w:rsidRPr="004B4F73">
        <w:rPr>
          <w:rFonts w:ascii="Times New Roman" w:hAnsi="Times New Roman"/>
          <w:b/>
          <w:sz w:val="28"/>
          <w:szCs w:val="28"/>
        </w:rPr>
        <w:t>1900@</w:t>
      </w:r>
      <w:r w:rsidR="002F40F4" w:rsidRPr="004B4F73">
        <w:rPr>
          <w:rFonts w:ascii="Times New Roman" w:hAnsi="Times New Roman"/>
          <w:b/>
          <w:sz w:val="28"/>
          <w:szCs w:val="28"/>
          <w:lang w:val="en-US"/>
        </w:rPr>
        <w:t>rambler</w:t>
      </w:r>
      <w:r w:rsidR="002F40F4" w:rsidRPr="004B4F73">
        <w:rPr>
          <w:rFonts w:ascii="Times New Roman" w:hAnsi="Times New Roman"/>
          <w:b/>
          <w:sz w:val="28"/>
          <w:szCs w:val="28"/>
        </w:rPr>
        <w:t>.</w:t>
      </w:r>
      <w:proofErr w:type="spellStart"/>
      <w:r w:rsidR="002F40F4" w:rsidRPr="004B4F73">
        <w:rPr>
          <w:rFonts w:ascii="Times New Roman" w:hAnsi="Times New Roman"/>
          <w:b/>
          <w:sz w:val="28"/>
          <w:szCs w:val="28"/>
          <w:lang w:val="en-US"/>
        </w:rPr>
        <w:t>ru</w:t>
      </w:r>
      <w:proofErr w:type="spellEnd"/>
      <w:r w:rsidR="00D26C0C" w:rsidRPr="004B4F73">
        <w:rPr>
          <w:rFonts w:ascii="Times New Roman" w:hAnsi="Times New Roman"/>
          <w:b/>
          <w:sz w:val="28"/>
          <w:szCs w:val="28"/>
        </w:rPr>
        <w:t xml:space="preserve"> до </w:t>
      </w:r>
      <w:r w:rsidR="004B4F73" w:rsidRPr="004B4F73">
        <w:rPr>
          <w:rFonts w:ascii="Times New Roman" w:hAnsi="Times New Roman"/>
          <w:b/>
          <w:sz w:val="28"/>
          <w:szCs w:val="28"/>
        </w:rPr>
        <w:t>13</w:t>
      </w:r>
      <w:r w:rsidRPr="004B4F73">
        <w:rPr>
          <w:rFonts w:ascii="Times New Roman" w:hAnsi="Times New Roman"/>
          <w:b/>
          <w:sz w:val="28"/>
          <w:szCs w:val="28"/>
        </w:rPr>
        <w:t xml:space="preserve"> ч </w:t>
      </w:r>
      <w:r w:rsidR="005F1413">
        <w:rPr>
          <w:rFonts w:ascii="Times New Roman" w:hAnsi="Times New Roman"/>
          <w:b/>
          <w:sz w:val="28"/>
          <w:szCs w:val="28"/>
        </w:rPr>
        <w:t>01</w:t>
      </w:r>
      <w:r w:rsidRPr="004B4F73">
        <w:rPr>
          <w:rFonts w:ascii="Times New Roman" w:hAnsi="Times New Roman"/>
          <w:b/>
          <w:sz w:val="28"/>
          <w:szCs w:val="28"/>
        </w:rPr>
        <w:t xml:space="preserve"> </w:t>
      </w:r>
      <w:r w:rsidR="005F1413">
        <w:rPr>
          <w:rFonts w:ascii="Times New Roman" w:hAnsi="Times New Roman"/>
          <w:b/>
          <w:sz w:val="28"/>
          <w:szCs w:val="28"/>
        </w:rPr>
        <w:t>июня  2026</w:t>
      </w:r>
      <w:r w:rsidRPr="004B4F73">
        <w:rPr>
          <w:rFonts w:ascii="Times New Roman" w:hAnsi="Times New Roman"/>
          <w:b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 xml:space="preserve">. К участию в соревнованиях одиночного разряда в каждой возрастной группе допускаются только игроки, оплатившие стартовый взнос наличными или переводом </w:t>
      </w:r>
      <w:r w:rsidR="00D26C0C">
        <w:rPr>
          <w:rFonts w:ascii="Times New Roman" w:hAnsi="Times New Roman"/>
          <w:sz w:val="28"/>
          <w:szCs w:val="28"/>
        </w:rPr>
        <w:t>директору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турнира  </w:t>
      </w:r>
      <w:r w:rsidR="00D26C0C">
        <w:rPr>
          <w:rFonts w:ascii="Times New Roman" w:hAnsi="Times New Roman"/>
          <w:sz w:val="28"/>
          <w:szCs w:val="28"/>
        </w:rPr>
        <w:t>Новикову</w:t>
      </w:r>
      <w:proofErr w:type="gramEnd"/>
      <w:r w:rsidR="00D26C0C">
        <w:rPr>
          <w:rFonts w:ascii="Times New Roman" w:hAnsi="Times New Roman"/>
          <w:sz w:val="28"/>
          <w:szCs w:val="28"/>
        </w:rPr>
        <w:t xml:space="preserve"> Валентину Михайловичу</w:t>
      </w:r>
      <w:r>
        <w:rPr>
          <w:rFonts w:ascii="Times New Roman" w:hAnsi="Times New Roman"/>
          <w:sz w:val="28"/>
          <w:szCs w:val="28"/>
        </w:rPr>
        <w:t xml:space="preserve"> на карту Сбера, привязанную к тел. 8-9</w:t>
      </w:r>
      <w:r w:rsidR="00D26C0C">
        <w:rPr>
          <w:rFonts w:ascii="Times New Roman" w:hAnsi="Times New Roman"/>
          <w:sz w:val="28"/>
          <w:szCs w:val="28"/>
        </w:rPr>
        <w:t>154360501</w:t>
      </w:r>
      <w:r w:rsidR="005F1413">
        <w:rPr>
          <w:rFonts w:ascii="Times New Roman" w:hAnsi="Times New Roman"/>
          <w:sz w:val="28"/>
          <w:szCs w:val="28"/>
        </w:rPr>
        <w:t xml:space="preserve"> </w:t>
      </w:r>
      <w:r w:rsidR="00D26C0C">
        <w:rPr>
          <w:rFonts w:ascii="Times New Roman" w:hAnsi="Times New Roman"/>
          <w:sz w:val="28"/>
          <w:szCs w:val="28"/>
        </w:rPr>
        <w:t xml:space="preserve"> </w:t>
      </w:r>
      <w:r w:rsidR="005F1413">
        <w:rPr>
          <w:rFonts w:ascii="Times New Roman" w:hAnsi="Times New Roman"/>
          <w:b/>
          <w:sz w:val="28"/>
          <w:szCs w:val="28"/>
        </w:rPr>
        <w:t>до окончания приема заявок, до 01 июня 13ч.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Игрок, предварительно заявившийся на турнир, но не оплативший заявочный взнос к участию в турнире не допускается.</w:t>
      </w:r>
      <w:r>
        <w:rPr>
          <w:rFonts w:ascii="Verdana" w:hAnsi="Verdana"/>
          <w:b/>
          <w:color w:val="000000"/>
          <w:sz w:val="18"/>
          <w:szCs w:val="18"/>
        </w:rPr>
        <w:t xml:space="preserve"> </w:t>
      </w:r>
    </w:p>
    <w:p w14:paraId="38FB1B48" w14:textId="77777777" w:rsidR="00480C60" w:rsidRDefault="00480C60">
      <w:pPr>
        <w:rPr>
          <w:b/>
        </w:rPr>
      </w:pPr>
    </w:p>
    <w:p w14:paraId="145272B3" w14:textId="77777777" w:rsidR="00480C60" w:rsidRDefault="008B2388">
      <w:pPr>
        <w:pStyle w:val="a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9. Условия финансирования</w:t>
      </w:r>
    </w:p>
    <w:p w14:paraId="3A06F2D4" w14:textId="1455E6DC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Размер стартового взноса за участие в одиночном разряде составляет,</w:t>
      </w:r>
      <w:r w:rsidRPr="00DD64E8">
        <w:rPr>
          <w:rFonts w:ascii="Times New Roman" w:hAnsi="Times New Roman"/>
          <w:sz w:val="28"/>
          <w:szCs w:val="28"/>
        </w:rPr>
        <w:t xml:space="preserve"> </w:t>
      </w:r>
      <w:r w:rsidR="005F1413">
        <w:rPr>
          <w:rFonts w:ascii="Times New Roman" w:hAnsi="Times New Roman"/>
          <w:sz w:val="28"/>
          <w:szCs w:val="28"/>
        </w:rPr>
        <w:t>40</w:t>
      </w:r>
      <w:r w:rsidRPr="00DD64E8">
        <w:rPr>
          <w:rFonts w:ascii="Times New Roman" w:hAnsi="Times New Roman"/>
          <w:sz w:val="28"/>
          <w:szCs w:val="28"/>
        </w:rPr>
        <w:t xml:space="preserve">00 </w:t>
      </w:r>
      <w:proofErr w:type="spellStart"/>
      <w:proofErr w:type="gramStart"/>
      <w:r w:rsidRPr="00DD64E8">
        <w:rPr>
          <w:rFonts w:ascii="Times New Roman" w:hAnsi="Times New Roman"/>
          <w:sz w:val="28"/>
          <w:szCs w:val="28"/>
        </w:rPr>
        <w:t>руб</w:t>
      </w:r>
      <w:proofErr w:type="spellEnd"/>
      <w:r w:rsidRPr="00DD64E8">
        <w:rPr>
          <w:rFonts w:ascii="Times New Roman" w:hAnsi="Times New Roman"/>
          <w:sz w:val="28"/>
          <w:szCs w:val="28"/>
        </w:rPr>
        <w:t xml:space="preserve">,  </w:t>
      </w:r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парном -</w:t>
      </w:r>
      <w:r w:rsidR="005F1413">
        <w:rPr>
          <w:rFonts w:ascii="Times New Roman" w:hAnsi="Times New Roman"/>
          <w:sz w:val="28"/>
          <w:szCs w:val="28"/>
        </w:rPr>
        <w:t>20</w:t>
      </w:r>
      <w:r w:rsidR="004B4F73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</w:t>
      </w:r>
      <w:r w:rsidR="004B4F73">
        <w:rPr>
          <w:rFonts w:ascii="Times New Roman" w:hAnsi="Times New Roman"/>
          <w:sz w:val="28"/>
          <w:szCs w:val="28"/>
        </w:rPr>
        <w:t>. с игрока</w:t>
      </w:r>
      <w:r>
        <w:rPr>
          <w:rFonts w:ascii="Times New Roman" w:hAnsi="Times New Roman"/>
          <w:sz w:val="28"/>
          <w:szCs w:val="28"/>
        </w:rPr>
        <w:t>.  Мужчины 65 лет и старше, женщины 60 лет и старше оплачивают 50% от заявленного взноса.</w:t>
      </w:r>
    </w:p>
    <w:p w14:paraId="379E7287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14:paraId="549C71C5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Расходы по аренде кортов, и другие, связанные с проведением турнира, производятся из вступительных взносов участников или других привлеченных средств. </w:t>
      </w:r>
    </w:p>
    <w:p w14:paraId="10C56C69" w14:textId="77777777" w:rsidR="00480C60" w:rsidRDefault="008B2388">
      <w:pPr>
        <w:numPr>
          <w:ilvl w:val="0"/>
          <w:numId w:val="2"/>
        </w:numPr>
        <w:spacing w:after="0" w:line="240" w:lineRule="auto"/>
        <w:ind w:left="420" w:firstLine="6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</w:rPr>
        <w:t>Размещение участников</w:t>
      </w:r>
    </w:p>
    <w:p w14:paraId="00DCA375" w14:textId="77777777" w:rsidR="00480C60" w:rsidRDefault="00480C60">
      <w:pPr>
        <w:spacing w:after="0" w:line="240" w:lineRule="auto"/>
        <w:ind w:left="426"/>
        <w:jc w:val="both"/>
        <w:rPr>
          <w:rFonts w:ascii="Times New Roman" w:hAnsi="Times New Roman"/>
          <w:b/>
          <w:sz w:val="28"/>
          <w:szCs w:val="28"/>
        </w:rPr>
      </w:pPr>
    </w:p>
    <w:p w14:paraId="2B777288" w14:textId="77777777" w:rsidR="00480C60" w:rsidRDefault="008B238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Для своевременного бронирования гостиницы просьба сообщить по телефону: 8-496-54-922-93 количество мест, фамилию и желательную стоимость проживания.</w:t>
      </w:r>
    </w:p>
    <w:p w14:paraId="207199A3" w14:textId="77777777" w:rsidR="00480C60" w:rsidRDefault="008B238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Размещение участников турнира возможно в гостиницах и квартирах г. Сергиев Посад.</w:t>
      </w:r>
    </w:p>
    <w:p w14:paraId="411FB31B" w14:textId="77777777" w:rsidR="00480C60" w:rsidRDefault="00480C60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7826ED6E" w14:textId="77777777" w:rsidR="00480C60" w:rsidRDefault="00480C60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086F9CA9" w14:textId="77777777" w:rsidR="00480C60" w:rsidRDefault="00480C60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3CD9B113" w14:textId="77777777" w:rsidR="00480C60" w:rsidRDefault="00480C60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066AE9CB" w14:textId="77777777" w:rsidR="00480C60" w:rsidRDefault="00480C60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4E97B396" w14:textId="77777777" w:rsidR="00480C60" w:rsidRDefault="00480C60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2CD16D17" w14:textId="77777777" w:rsidR="00480C60" w:rsidRDefault="008B238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 А Я В К А 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b/>
          <w:sz w:val="28"/>
          <w:szCs w:val="28"/>
        </w:rPr>
        <w:t>на  участие в открытом турнире по теннису среди ветеранов</w:t>
      </w:r>
    </w:p>
    <w:p w14:paraId="7952DEE6" w14:textId="2C17B994" w:rsidR="00480C60" w:rsidRDefault="005F141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«ЗОЛОТЫЕ КУПОЛА</w:t>
      </w:r>
      <w:r w:rsidR="008B2388">
        <w:rPr>
          <w:rFonts w:ascii="Times New Roman" w:hAnsi="Times New Roman"/>
          <w:b/>
          <w:sz w:val="28"/>
          <w:szCs w:val="28"/>
        </w:rPr>
        <w:t xml:space="preserve">» </w:t>
      </w:r>
    </w:p>
    <w:p w14:paraId="7B3E0BB2" w14:textId="47BA0339" w:rsidR="00480C60" w:rsidRDefault="008B238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 системе Российского ветеранского теннисного тура,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b/>
          <w:sz w:val="28"/>
          <w:szCs w:val="28"/>
        </w:rPr>
        <w:t xml:space="preserve">     </w:t>
      </w:r>
      <w:r w:rsidR="005F1413">
        <w:rPr>
          <w:rFonts w:ascii="Times New Roman" w:hAnsi="Times New Roman"/>
          <w:b/>
          <w:sz w:val="28"/>
          <w:szCs w:val="28"/>
        </w:rPr>
        <w:t>04.06.-08</w:t>
      </w:r>
      <w:r w:rsidRPr="00DD64E8">
        <w:rPr>
          <w:rFonts w:ascii="Times New Roman" w:hAnsi="Times New Roman"/>
          <w:b/>
          <w:sz w:val="28"/>
          <w:szCs w:val="28"/>
        </w:rPr>
        <w:t>.</w:t>
      </w:r>
      <w:r w:rsidR="005F1413">
        <w:rPr>
          <w:rFonts w:ascii="Times New Roman" w:hAnsi="Times New Roman"/>
          <w:b/>
          <w:sz w:val="28"/>
          <w:szCs w:val="28"/>
        </w:rPr>
        <w:t>06. 2026</w:t>
      </w:r>
      <w:r>
        <w:rPr>
          <w:rFonts w:ascii="Times New Roman" w:hAnsi="Times New Roman"/>
          <w:b/>
          <w:sz w:val="28"/>
          <w:szCs w:val="28"/>
        </w:rPr>
        <w:t xml:space="preserve"> года</w:t>
      </w:r>
    </w:p>
    <w:p w14:paraId="1653AC52" w14:textId="77777777" w:rsidR="00480C60" w:rsidRDefault="00480C60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Style w:val="Style19"/>
        <w:bidiVisual/>
        <w:tblW w:w="9315" w:type="dxa"/>
        <w:tblInd w:w="-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64"/>
        <w:gridCol w:w="2158"/>
        <w:gridCol w:w="1273"/>
        <w:gridCol w:w="1130"/>
        <w:gridCol w:w="1976"/>
        <w:gridCol w:w="1414"/>
      </w:tblGrid>
      <w:tr w:rsidR="00480C60" w14:paraId="3B49964F" w14:textId="77777777"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06749F" w14:textId="77777777" w:rsidR="00480C60" w:rsidRDefault="008B238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Рег. номер</w:t>
            </w: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B4BF65" w14:textId="77777777" w:rsidR="00480C60" w:rsidRDefault="008B238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Фамилия,</w:t>
            </w:r>
            <w:r>
              <w:rPr>
                <w:rFonts w:ascii="Times New Roman" w:hAnsi="Times New Roman"/>
                <w:b/>
              </w:rPr>
              <w:br/>
              <w:t>имя  и отчество участника полностью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1F520B" w14:textId="77777777" w:rsidR="00480C60" w:rsidRDefault="008B238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Дата рождения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9B4D5B" w14:textId="77777777" w:rsidR="00480C60" w:rsidRDefault="008B238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Страна, город проживания</w:t>
            </w: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F38255" w14:textId="77777777" w:rsidR="00480C60" w:rsidRDefault="008B238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Контактные телефоны, электронная почта участника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DBF4C2" w14:textId="77777777" w:rsidR="00480C60" w:rsidRDefault="008B238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Возрастная группа</w:t>
            </w:r>
          </w:p>
        </w:tc>
      </w:tr>
      <w:tr w:rsidR="00480C60" w14:paraId="00E80CE7" w14:textId="77777777">
        <w:trPr>
          <w:trHeight w:val="480"/>
        </w:trPr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183AC1" w14:textId="77777777" w:rsidR="00480C60" w:rsidRDefault="00480C6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92C0B9" w14:textId="77777777" w:rsidR="00480C60" w:rsidRDefault="00480C6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F86567" w14:textId="77777777" w:rsidR="00480C60" w:rsidRDefault="00480C6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570558" w14:textId="77777777" w:rsidR="00480C60" w:rsidRDefault="00480C6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74F483" w14:textId="77777777" w:rsidR="00480C60" w:rsidRDefault="00480C6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D4FC83" w14:textId="77777777" w:rsidR="00480C60" w:rsidRDefault="00480C60">
            <w:pPr>
              <w:spacing w:after="0"/>
              <w:rPr>
                <w:rFonts w:ascii="Times New Roman" w:hAnsi="Times New Roman"/>
              </w:rPr>
            </w:pPr>
          </w:p>
        </w:tc>
      </w:tr>
    </w:tbl>
    <w:p w14:paraId="6143AF31" w14:textId="77777777" w:rsidR="00480C60" w:rsidRDefault="00480C60">
      <w:pPr>
        <w:pStyle w:val="a7"/>
        <w:rPr>
          <w:rFonts w:ascii="Times New Roman" w:eastAsia="sans-serif" w:hAnsi="Times New Roman"/>
          <w:color w:val="1D2023"/>
          <w:sz w:val="28"/>
          <w:szCs w:val="28"/>
          <w:shd w:val="clear" w:color="auto" w:fill="FFFFFF"/>
          <w:lang w:val="en-US"/>
        </w:rPr>
      </w:pPr>
    </w:p>
    <w:sectPr w:rsidR="00480C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ans-serif">
    <w:altName w:val="Segoe Print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7AD11746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C637490"/>
    <w:multiLevelType w:val="singleLevel"/>
    <w:tmpl w:val="D78DF145"/>
    <w:lvl w:ilvl="0">
      <w:start w:val="10"/>
      <w:numFmt w:val="decimal"/>
      <w:suff w:val="space"/>
      <w:lvlText w:val="%1."/>
      <w:lvlJc w:val="left"/>
      <w:rPr>
        <w:rFonts w:hint="default"/>
        <w:b/>
        <w:bCs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noPunctuationKerning/>
  <w:characterSpacingControl w:val="doNotCompress"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C60"/>
    <w:rsid w:val="001E46B9"/>
    <w:rsid w:val="002F40F4"/>
    <w:rsid w:val="00304A83"/>
    <w:rsid w:val="00480C60"/>
    <w:rsid w:val="004B4F73"/>
    <w:rsid w:val="005F1413"/>
    <w:rsid w:val="006D6DBE"/>
    <w:rsid w:val="008B2388"/>
    <w:rsid w:val="00D26C0C"/>
    <w:rsid w:val="00DD64E8"/>
    <w:rsid w:val="00E4209B"/>
    <w:rsid w:val="00E62088"/>
    <w:rsid w:val="00FC00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14D7A8"/>
  <w15:docId w15:val="{F49A69FA-5F37-C745-9DD8-06B5E73C9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before="100" w:beforeAutospacing="1" w:after="100" w:afterAutospacing="1" w:line="273" w:lineRule="auto"/>
    </w:pPr>
    <w:rPr>
      <w:rFonts w:ascii="Calibri" w:eastAsia="Times New Roman" w:hAnsi="Calibri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="Cambria" w:eastAsia="SimSun" w:hAnsi="Cambria" w:cs="SimSun"/>
      <w:b/>
      <w:bCs/>
      <w:color w:val="366091"/>
      <w:sz w:val="28"/>
      <w:szCs w:val="28"/>
    </w:rPr>
  </w:style>
  <w:style w:type="paragraph" w:styleId="2">
    <w:name w:val="heading 2"/>
    <w:basedOn w:val="a"/>
    <w:link w:val="20"/>
    <w:uiPriority w:val="9"/>
    <w:semiHidden/>
    <w:unhideWhenUsed/>
    <w:qFormat/>
    <w:pPr>
      <w:spacing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qFormat/>
    <w:rPr>
      <w:color w:val="0000FF"/>
      <w:u w:val="single"/>
    </w:rPr>
  </w:style>
  <w:style w:type="paragraph" w:styleId="a4">
    <w:name w:val="Balloon Text"/>
    <w:basedOn w:val="a"/>
    <w:link w:val="a5"/>
    <w:uiPriority w:val="99"/>
    <w:qFormat/>
    <w:pPr>
      <w:spacing w:before="0"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qFormat/>
    <w:pPr>
      <w:spacing w:line="240" w:lineRule="auto"/>
    </w:pPr>
    <w:rPr>
      <w:rFonts w:ascii="Times New Roman" w:hAnsi="Times New Roman"/>
    </w:rPr>
  </w:style>
  <w:style w:type="character" w:customStyle="1" w:styleId="15">
    <w:name w:val="15"/>
    <w:basedOn w:val="a0"/>
    <w:qFormat/>
    <w:rPr>
      <w:rFonts w:ascii="Calibri" w:hAnsi="Calibri" w:hint="default"/>
    </w:rPr>
  </w:style>
  <w:style w:type="character" w:customStyle="1" w:styleId="16">
    <w:name w:val="16"/>
    <w:basedOn w:val="a0"/>
    <w:qFormat/>
    <w:rPr>
      <w:rFonts w:ascii="Calibri" w:hAnsi="Calibri" w:hint="default"/>
      <w:color w:val="0000FF"/>
      <w:u w:val="single"/>
    </w:rPr>
  </w:style>
  <w:style w:type="paragraph" w:styleId="a7">
    <w:name w:val="No Spacing"/>
    <w:uiPriority w:val="1"/>
    <w:qFormat/>
    <w:pPr>
      <w:spacing w:beforeAutospacing="1" w:afterAutospacing="1"/>
    </w:pPr>
    <w:rPr>
      <w:rFonts w:ascii="Calibri" w:eastAsia="Times New Roman" w:hAnsi="Calibri"/>
      <w:sz w:val="24"/>
      <w:szCs w:val="24"/>
    </w:rPr>
  </w:style>
  <w:style w:type="table" w:customStyle="1" w:styleId="Style19">
    <w:name w:val="_Style 19"/>
    <w:basedOn w:val="TableNormal"/>
    <w:qFormat/>
    <w:tblPr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0">
    <w:name w:val="Заголовок 2 Знак"/>
    <w:basedOn w:val="a0"/>
    <w:link w:val="2"/>
    <w:uiPriority w:val="9"/>
    <w:qFormat/>
    <w:rPr>
      <w:rFonts w:eastAsia="Times New Roman"/>
      <w:b/>
      <w:bCs/>
      <w:sz w:val="36"/>
      <w:szCs w:val="36"/>
    </w:rPr>
  </w:style>
  <w:style w:type="character" w:customStyle="1" w:styleId="organictitlecontentspan">
    <w:name w:val="organictitlecontentspan"/>
    <w:basedOn w:val="a0"/>
  </w:style>
  <w:style w:type="character" w:customStyle="1" w:styleId="a5">
    <w:name w:val="Текст выноски Знак"/>
    <w:basedOn w:val="a0"/>
    <w:link w:val="a4"/>
    <w:uiPriority w:val="99"/>
    <w:rPr>
      <w:rFonts w:ascii="Tahoma" w:eastAsia="Times New Roman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Pr>
      <w:rFonts w:ascii="Cambria" w:eastAsia="SimSun" w:hAnsi="Cambria" w:cs="SimSun"/>
      <w:b/>
      <w:bCs/>
      <w:color w:val="366091"/>
      <w:sz w:val="28"/>
      <w:szCs w:val="28"/>
    </w:rPr>
  </w:style>
  <w:style w:type="character" w:customStyle="1" w:styleId="UnresolvedMention">
    <w:name w:val="Unresolved Mention"/>
    <w:basedOn w:val="a0"/>
    <w:uiPriority w:val="99"/>
    <w:semiHidden/>
    <w:unhideWhenUsed/>
    <w:rsid w:val="00D26C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FF2E75-A5A3-42AD-BA3A-22A5BCC72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1266</Words>
  <Characters>7217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dcterms:created xsi:type="dcterms:W3CDTF">2026-03-01T10:24:00Z</dcterms:created>
  <dcterms:modified xsi:type="dcterms:W3CDTF">2026-03-01T10:24:00Z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1049-12.2.0.17153</vt:lpwstr>
  </property>
  <property fmtid="{D5CDD505-2E9C-101B-9397-08002B2CF9AE}" pid="3" name="ICV">
    <vt:lpwstr>3ec5260d9c7d407da4b9fa77e4a79435</vt:lpwstr>
  </property>
</Properties>
</file>