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EA941" w14:textId="77777777" w:rsidR="00480C60" w:rsidRDefault="008B2388">
      <w:pPr>
        <w:pStyle w:val="aa"/>
        <w:tabs>
          <w:tab w:val="center" w:pos="4677"/>
        </w:tabs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a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a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2DBFC5B6" w:rsidR="00480C60" w:rsidRDefault="008B2388">
      <w:pPr>
        <w:pStyle w:val="aa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>Новиков 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</w:t>
      </w:r>
    </w:p>
    <w:p w14:paraId="532CFF5C" w14:textId="77777777" w:rsidR="00480C60" w:rsidRDefault="008B238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362DB345" w:rsidR="00480C60" w:rsidRDefault="008B238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«ЗОЛОТЫЕ КУПОЛА - 2025»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a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a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10AE663A" w:rsidR="00480C60" w:rsidRDefault="008B238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 xml:space="preserve">«ЗОЛОТЫЕ КУПОЛА - 2025»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дружественных связей.</w:t>
      </w:r>
    </w:p>
    <w:p w14:paraId="5F4D771D" w14:textId="77777777" w:rsidR="00480C60" w:rsidRDefault="008B238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1-й категории.</w:t>
      </w:r>
    </w:p>
    <w:p w14:paraId="39DF8EB8" w14:textId="77777777" w:rsidR="00480C60" w:rsidRDefault="008B238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тел.8-915 436 05 01</w:t>
      </w:r>
    </w:p>
    <w:p w14:paraId="66C4C8B4" w14:textId="5F28FDC0" w:rsidR="00480C60" w:rsidRDefault="008B23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 </w:t>
      </w:r>
      <w:proofErr w:type="spellStart"/>
      <w:r>
        <w:rPr>
          <w:rFonts w:ascii="Times New Roman" w:hAnsi="Times New Roman"/>
          <w:sz w:val="28"/>
          <w:szCs w:val="28"/>
        </w:rPr>
        <w:t>Хугаев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Сергей Владимирович </w:t>
      </w:r>
    </w:p>
    <w:p w14:paraId="16890440" w14:textId="2E7AD430" w:rsidR="00480C60" w:rsidRDefault="002F40F4" w:rsidP="00DD64E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тел.8-905 48884143 </w:t>
      </w:r>
    </w:p>
    <w:p w14:paraId="2174BB5B" w14:textId="3F87A90C" w:rsidR="00480C60" w:rsidRDefault="002F40F4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Зам. Главного судьи- Аристов Алексей Леонидович, 8-966-328-06-54</w:t>
      </w:r>
    </w:p>
    <w:p w14:paraId="16445D11" w14:textId="77777777" w:rsidR="00480C60" w:rsidRDefault="008B2388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06F4589A" w:rsidR="00480C60" w:rsidRDefault="008B2388">
      <w:pPr>
        <w:pStyle w:val="aa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19 сентября по 22 сентября 2025 года.</w:t>
      </w:r>
    </w:p>
    <w:p w14:paraId="635AFEF1" w14:textId="77777777" w:rsidR="00480C60" w:rsidRDefault="008B2388">
      <w:pPr>
        <w:pStyle w:val="aa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76B21E02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 участию в соревновании допускаются игроки, которым в 2025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49DD321" w14:textId="0E19ADDF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 М35+, М40+, М50+, М60+</w:t>
      </w:r>
      <w:proofErr w:type="gramStart"/>
      <w:r>
        <w:rPr>
          <w:rFonts w:ascii="Times New Roman" w:hAnsi="Times New Roman"/>
          <w:sz w:val="28"/>
          <w:szCs w:val="28"/>
        </w:rPr>
        <w:t>,  М</w:t>
      </w:r>
      <w:proofErr w:type="gramEnd"/>
      <w:r>
        <w:rPr>
          <w:rFonts w:ascii="Times New Roman" w:hAnsi="Times New Roman"/>
          <w:sz w:val="28"/>
          <w:szCs w:val="28"/>
        </w:rPr>
        <w:t xml:space="preserve"> 65+, М 70+, М75+, Ж30+, Ж40+; Ж50+ Ж60+</w:t>
      </w:r>
    </w:p>
    <w:p w14:paraId="05B94294" w14:textId="3B38063A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ММ40+, ММ55+, ММ 65+, ЖЖ30+; ЖЖ40+ ЖЖ50+ ЖЖ60+</w:t>
      </w:r>
    </w:p>
    <w:p w14:paraId="2F3BD3FA" w14:textId="7FCDBC63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МЖ30+, МЖ 40+, МЖ 55+ МЖ 65+</w:t>
      </w:r>
    </w:p>
    <w:p w14:paraId="253FD7BE" w14:textId="77777777" w:rsidR="00480C60" w:rsidRDefault="008B2388">
      <w:pPr>
        <w:pStyle w:val="aa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30+…50+ - 8, М60+, М70+ и  все возрастные женские группы – 6.  Минимальное количество пар во всех парных разрядах и миксте – 4.</w:t>
      </w:r>
    </w:p>
    <w:p w14:paraId="1D445729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a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1C7988E8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Жеребьевка: 18</w:t>
      </w:r>
      <w:r>
        <w:rPr>
          <w:rFonts w:ascii="Times New Roman" w:eastAsia="Calibri" w:hAnsi="Times New Roman"/>
          <w:b/>
          <w:sz w:val="28"/>
          <w:szCs w:val="28"/>
        </w:rPr>
        <w:t xml:space="preserve"> сентября 2025г. в 16-00</w:t>
      </w:r>
    </w:p>
    <w:p w14:paraId="602C1B7A" w14:textId="26E3193A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Последний срок подачи заявок для всех участников – 13-00 часов 18 сентября </w:t>
      </w:r>
    </w:p>
    <w:p w14:paraId="17270252" w14:textId="310290DC" w:rsidR="00480C60" w:rsidRDefault="002F40F4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года</w:t>
      </w:r>
    </w:p>
    <w:p w14:paraId="4E90C5F3" w14:textId="296BEA3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одиночного турнира: 19.09. в 8-00</w:t>
      </w:r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01A0F65B" w:rsidR="00480C60" w:rsidRDefault="002F40F4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8-00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31A757AC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7BDB2D89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226EC89F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0F134C2A" w14:textId="234226D8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Заявки на участие в парном разряде во всех возрастных группах подаются в ГСК до 13 часов </w:t>
      </w:r>
      <w:proofErr w:type="gramStart"/>
      <w:r>
        <w:rPr>
          <w:rFonts w:ascii="Times New Roman" w:hAnsi="Times New Roman"/>
          <w:sz w:val="28"/>
          <w:szCs w:val="28"/>
        </w:rPr>
        <w:t>19  сентября</w:t>
      </w:r>
      <w:proofErr w:type="gramEnd"/>
      <w:r>
        <w:rPr>
          <w:rFonts w:ascii="Times New Roman" w:hAnsi="Times New Roman"/>
          <w:sz w:val="28"/>
          <w:szCs w:val="28"/>
        </w:rPr>
        <w:t xml:space="preserve">  2025 года.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t>разрядах  19</w:t>
      </w:r>
      <w:proofErr w:type="gramEnd"/>
      <w:r>
        <w:rPr>
          <w:rFonts w:ascii="Times New Roman" w:hAnsi="Times New Roman"/>
          <w:sz w:val="28"/>
          <w:szCs w:val="28"/>
        </w:rPr>
        <w:t xml:space="preserve"> сентября после жеребьевки и окончания игр в одиночном разряде согласно дополнительному расписанию.</w:t>
      </w:r>
    </w:p>
    <w:p w14:paraId="725D96E9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, а в парном разряде – по олимпийской системе .</w:t>
      </w:r>
    </w:p>
    <w:p w14:paraId="0B735691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7A5B4106" w14:textId="77777777" w:rsidR="00480C60" w:rsidRDefault="008B2388">
      <w:pPr>
        <w:pStyle w:val="aa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6CA4B2BA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неблагоприятных погодных условий матчи переносятся в закрытый комплекс. В случае большого количества участников, некоторые сетки могут быть перенесены на закрытые корты, по решению главного судьи. </w:t>
      </w:r>
    </w:p>
    <w:p w14:paraId="05698D00" w14:textId="77777777" w:rsidR="00480C60" w:rsidRDefault="008B2388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грунт.</w:t>
      </w:r>
    </w:p>
    <w:p w14:paraId="2EF6B0A2" w14:textId="528BBE1D" w:rsidR="00480C60" w:rsidRPr="00DD64E8" w:rsidRDefault="008B238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Neva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sport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Championship</w:t>
      </w:r>
    </w:p>
    <w:p w14:paraId="48E31530" w14:textId="77777777" w:rsidR="00480C60" w:rsidRDefault="00480C60"/>
    <w:p w14:paraId="4AB0A036" w14:textId="77777777" w:rsidR="00480C60" w:rsidRDefault="008B2388">
      <w:pPr>
        <w:pStyle w:val="aa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a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a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91A1354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1E2A1C34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088C7D0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1E797E34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Победители турнира в каждой возрастной группе в одиночных и парных разрядах награждаются кубками и </w:t>
      </w:r>
      <w:proofErr w:type="gramStart"/>
      <w:r>
        <w:rPr>
          <w:rFonts w:ascii="Times New Roman" w:hAnsi="Times New Roman"/>
          <w:sz w:val="28"/>
          <w:szCs w:val="28"/>
        </w:rPr>
        <w:t>грамотами ,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призеры - медалями и грамотами </w:t>
      </w:r>
    </w:p>
    <w:p w14:paraId="541DD774" w14:textId="77777777" w:rsidR="00480C60" w:rsidRDefault="00480C60">
      <w:pPr>
        <w:pStyle w:val="aa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a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a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357C9A82" w14:textId="737DFB48" w:rsidR="004B4F73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</w:t>
      </w:r>
      <w:proofErr w:type="gramStart"/>
      <w:r>
        <w:rPr>
          <w:rFonts w:ascii="Times New Roman" w:hAnsi="Times New Roman"/>
          <w:sz w:val="28"/>
          <w:szCs w:val="28"/>
        </w:rPr>
        <w:t>подаются  на</w:t>
      </w:r>
      <w:proofErr w:type="gramEnd"/>
      <w:r>
        <w:rPr>
          <w:rFonts w:ascii="Times New Roman" w:hAnsi="Times New Roman"/>
          <w:sz w:val="28"/>
          <w:szCs w:val="28"/>
        </w:rPr>
        <w:t xml:space="preserve">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</w:t>
      </w:r>
      <w:r>
        <w:rPr>
          <w:rFonts w:ascii="Times New Roman" w:hAnsi="Times New Roman"/>
          <w:b/>
          <w:sz w:val="28"/>
          <w:szCs w:val="28"/>
        </w:rPr>
        <w:t>зам. главного судьи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b/>
          <w:sz w:val="28"/>
          <w:szCs w:val="28"/>
        </w:rPr>
        <w:t xml:space="preserve">тел. 8-966 328-06-54- Аристову Алексею Леонидовичу, </w:t>
      </w:r>
      <w:r>
        <w:rPr>
          <w:rFonts w:ascii="Times New Roman" w:hAnsi="Times New Roman"/>
          <w:b/>
          <w:sz w:val="28"/>
          <w:szCs w:val="28"/>
          <w:lang w:val="en-US"/>
        </w:rPr>
        <w:t>e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aleksey</w:t>
      </w:r>
      <w:proofErr w:type="spellEnd"/>
      <w:r>
        <w:rPr>
          <w:rFonts w:ascii="Times New Roman" w:hAnsi="Times New Roman"/>
          <w:b/>
          <w:sz w:val="28"/>
          <w:szCs w:val="28"/>
        </w:rPr>
        <w:t>1900@</w:t>
      </w:r>
      <w:r>
        <w:rPr>
          <w:rFonts w:ascii="Times New Roman" w:hAnsi="Times New Roman"/>
          <w:b/>
          <w:sz w:val="28"/>
          <w:szCs w:val="28"/>
          <w:lang w:val="en-US"/>
        </w:rPr>
        <w:t>rambler</w:t>
      </w:r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до 13 ч 18 сентября  2025 года</w:t>
      </w:r>
      <w:r>
        <w:rPr>
          <w:rFonts w:ascii="Times New Roman" w:hAnsi="Times New Roman"/>
          <w:sz w:val="28"/>
          <w:szCs w:val="28"/>
        </w:rPr>
        <w:t xml:space="preserve">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директору </w:t>
      </w:r>
      <w:proofErr w:type="gramStart"/>
      <w:r>
        <w:rPr>
          <w:rFonts w:ascii="Times New Roman" w:hAnsi="Times New Roman"/>
          <w:sz w:val="28"/>
          <w:szCs w:val="28"/>
        </w:rPr>
        <w:t>турнира  Новикову</w:t>
      </w:r>
      <w:proofErr w:type="gramEnd"/>
      <w:r>
        <w:rPr>
          <w:rFonts w:ascii="Times New Roman" w:hAnsi="Times New Roman"/>
          <w:sz w:val="28"/>
          <w:szCs w:val="28"/>
        </w:rPr>
        <w:t xml:space="preserve"> Валентину Михайловичу на карту Сбера, привязанную к тел. 8-9154360501 до начала турнира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33579664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Размер стартового взноса за участие в одиночном разряде составляет, 3500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>,  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-1800 руб. с игрока.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549C71C5" w14:textId="77777777" w:rsidR="00480C60" w:rsidRDefault="008B238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«ЗОЛОТЫЕ КУПОЛА- 2024» </w:t>
      </w:r>
    </w:p>
    <w:p w14:paraId="7B3E0BB2" w14:textId="4E1EBD3B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     19.09.-22.09. 2025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a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60"/>
    <w:rsid w:val="002F40F4"/>
    <w:rsid w:val="00304A83"/>
    <w:rsid w:val="00480C60"/>
    <w:rsid w:val="0048378C"/>
    <w:rsid w:val="004B4F73"/>
    <w:rsid w:val="008B2388"/>
    <w:rsid w:val="00D26C0C"/>
    <w:rsid w:val="00DD6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qFormat/>
    <w:pPr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rPr>
      <w:color w:val="808080"/>
      <w:sz w:val="30"/>
    </w:rPr>
  </w:style>
  <w:style w:type="paragraph" w:styleId="a4">
    <w:name w:val="Title"/>
    <w:basedOn w:val="a"/>
    <w:next w:val="a"/>
    <w:qFormat/>
    <w:rPr>
      <w:sz w:val="52"/>
    </w:rPr>
  </w:style>
  <w:style w:type="table" w:styleId="a5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character" w:styleId="a6">
    <w:name w:val="Hyperlink"/>
    <w:basedOn w:val="a0"/>
    <w:uiPriority w:val="99"/>
    <w:qFormat/>
    <w:rPr>
      <w:color w:val="0000FF"/>
      <w:u w:val="single"/>
    </w:rPr>
  </w:style>
  <w:style w:type="paragraph" w:styleId="a7">
    <w:name w:val="Balloon Text"/>
    <w:basedOn w:val="a"/>
    <w:link w:val="a8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a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8">
    <w:name w:val="Текст выноски Знак"/>
    <w:basedOn w:val="a0"/>
    <w:link w:val="a7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D1CC4-60A6-4223-8883-70489E12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2025-08-29T09:39:00Z</dcterms:created>
  <dcterms:modified xsi:type="dcterms:W3CDTF">2025-08-29T09:39:00Z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