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t>«УТВЕРЖДАЮ»                                                                                                       «СОГЛАСОВАНО»</w:t>
      </w:r>
    </w:p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</w:p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t>Комитет по физической культуре и спорту                                                  Директор теннисного турнира</w:t>
      </w:r>
    </w:p>
    <w:p w:rsidR="007F08F3" w:rsidRP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t>Администрации г. Ржева                                                                               «Ржевская Арка»</w:t>
      </w:r>
    </w:p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</w:p>
    <w:p w:rsidR="007F08F3" w:rsidRP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  <w:t>__________________ И.И. Гребенюк                                                        ___________________А.И. Гришин</w:t>
      </w:r>
    </w:p>
    <w:p w:rsidR="007F08F3" w:rsidRDefault="007F08F3" w:rsidP="007F08F3">
      <w:pPr>
        <w:shd w:val="clear" w:color="auto" w:fill="FFFFFF"/>
        <w:rPr>
          <w:rFonts w:ascii="Tahoma" w:hAnsi="Tahoma" w:cs="Tahoma"/>
          <w:color w:val="000000"/>
          <w:kern w:val="1"/>
          <w:sz w:val="36"/>
          <w:szCs w:val="36"/>
        </w:rPr>
      </w:pPr>
    </w:p>
    <w:p w:rsidR="00581BAE" w:rsidRDefault="007F00B8" w:rsidP="005A1B21">
      <w:pPr>
        <w:shd w:val="clear" w:color="auto" w:fill="FFFFFF"/>
        <w:jc w:val="center"/>
        <w:rPr>
          <w:rFonts w:ascii="Verdana" w:hAnsi="Verdana" w:cs="Verdana"/>
          <w:color w:val="000000"/>
          <w:sz w:val="18"/>
        </w:rPr>
      </w:pPr>
      <w:r>
        <w:rPr>
          <w:rFonts w:ascii="Tahoma" w:hAnsi="Tahoma" w:cs="Tahoma"/>
          <w:color w:val="000000"/>
          <w:kern w:val="1"/>
          <w:sz w:val="36"/>
          <w:szCs w:val="36"/>
        </w:rPr>
        <w:t>Положение о проведении турнира по теннису с</w:t>
      </w:r>
      <w:r w:rsidR="005A1B21">
        <w:rPr>
          <w:rFonts w:ascii="Tahoma" w:hAnsi="Tahoma" w:cs="Tahoma"/>
          <w:color w:val="000000"/>
          <w:kern w:val="1"/>
          <w:sz w:val="36"/>
          <w:szCs w:val="36"/>
        </w:rPr>
        <w:t>реди ветеранов     "Ржевская Арка</w:t>
      </w:r>
      <w:r>
        <w:rPr>
          <w:rFonts w:ascii="Tahoma" w:hAnsi="Tahoma" w:cs="Tahoma"/>
          <w:color w:val="000000"/>
          <w:kern w:val="1"/>
          <w:sz w:val="36"/>
          <w:szCs w:val="36"/>
        </w:rPr>
        <w:t>"</w:t>
      </w:r>
      <w:r w:rsidR="00EE792A">
        <w:rPr>
          <w:rFonts w:ascii="Tahoma" w:hAnsi="Tahoma" w:cs="Tahoma"/>
          <w:color w:val="000000"/>
          <w:kern w:val="1"/>
          <w:sz w:val="36"/>
          <w:szCs w:val="36"/>
        </w:rPr>
        <w:t xml:space="preserve">. </w:t>
      </w:r>
      <w:proofErr w:type="spellStart"/>
      <w:r>
        <w:rPr>
          <w:rFonts w:ascii="Tahoma" w:hAnsi="Tahoma" w:cs="Tahoma"/>
          <w:color w:val="000000"/>
          <w:kern w:val="1"/>
          <w:sz w:val="36"/>
          <w:szCs w:val="36"/>
        </w:rPr>
        <w:t>Вет-тур</w:t>
      </w:r>
      <w:proofErr w:type="spellEnd"/>
      <w:r>
        <w:rPr>
          <w:rFonts w:ascii="Tahoma" w:hAnsi="Tahoma" w:cs="Tahoma"/>
          <w:color w:val="000000"/>
          <w:kern w:val="1"/>
          <w:sz w:val="36"/>
          <w:szCs w:val="36"/>
        </w:rPr>
        <w:t xml:space="preserve"> 3 категория</w:t>
      </w:r>
      <w:r w:rsidR="00EE792A">
        <w:rPr>
          <w:rFonts w:ascii="Tahoma" w:hAnsi="Tahoma" w:cs="Tahoma"/>
          <w:color w:val="000000"/>
          <w:kern w:val="1"/>
          <w:sz w:val="36"/>
          <w:szCs w:val="36"/>
        </w:rPr>
        <w:t>.</w:t>
      </w:r>
    </w:p>
    <w:p w:rsidR="00581BAE" w:rsidRDefault="007F00B8">
      <w:pPr>
        <w:shd w:val="clear" w:color="auto" w:fill="FFFFFF"/>
        <w:jc w:val="right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</w:rPr>
        <w:t>   </w:t>
      </w:r>
    </w:p>
    <w:p w:rsidR="00581BAE" w:rsidRDefault="0038585B" w:rsidP="007A379F">
      <w:pPr>
        <w:rPr>
          <w:rFonts w:ascii="Verdana" w:hAnsi="Verdana" w:cs="Verdana"/>
          <w:color w:val="000000"/>
          <w:sz w:val="18"/>
          <w:szCs w:val="18"/>
        </w:rPr>
      </w:pPr>
      <w:r w:rsidRPr="0038585B">
        <w:rPr>
          <w:noProof/>
          <w:lang w:eastAsia="ru-RU"/>
        </w:rPr>
      </w:r>
      <w:r w:rsidRPr="0038585B">
        <w:rPr>
          <w:noProof/>
          <w:lang w:eastAsia="ru-RU"/>
        </w:rPr>
        <w:pict>
          <v:rect id="Rectangle 2" o:spid="_x0000_s1026" style="width:3276.75pt;height:.1pt;visibility:visible;mso-wrap-style:non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" fillcolor="black" stroked="f" strokecolor="gray">
            <v:stroke joinstyle="round"/>
            <w10:wrap type="none"/>
            <w10:anchorlock/>
          </v:rect>
        </w:pict>
      </w:r>
    </w:p>
    <w:p w:rsidR="00581BAE" w:rsidRDefault="007F00B8">
      <w:pPr>
        <w:shd w:val="clear" w:color="auto" w:fill="FFFFFF"/>
        <w:jc w:val="center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color w:val="000000"/>
          <w:sz w:val="18"/>
          <w:szCs w:val="18"/>
        </w:rPr>
        <w:t>П О Л О Ж Е Н И Е</w:t>
      </w:r>
      <w:r>
        <w:rPr>
          <w:rFonts w:ascii="Verdana" w:hAnsi="Verdana" w:cs="Verdana"/>
          <w:b/>
          <w:bCs/>
          <w:color w:val="000000"/>
          <w:sz w:val="18"/>
        </w:rPr>
        <w:t> </w:t>
      </w: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о проведении турнира по теннису среди ветеранов</w:t>
      </w:r>
      <w:r>
        <w:rPr>
          <w:rFonts w:ascii="Verdana" w:hAnsi="Verdana" w:cs="Verdana"/>
          <w:b/>
          <w:bCs/>
          <w:color w:val="000000"/>
          <w:sz w:val="18"/>
        </w:rPr>
        <w:t> </w:t>
      </w:r>
      <w:r w:rsidR="005A1B21">
        <w:rPr>
          <w:rFonts w:ascii="Verdana" w:hAnsi="Verdana" w:cs="Verdana"/>
          <w:b/>
          <w:bCs/>
          <w:color w:val="000000"/>
          <w:sz w:val="18"/>
          <w:szCs w:val="18"/>
        </w:rPr>
        <w:br/>
        <w:t>«Ржевская Арка</w:t>
      </w:r>
      <w:r>
        <w:rPr>
          <w:rFonts w:ascii="Verdana" w:hAnsi="Verdana" w:cs="Verdana"/>
          <w:b/>
          <w:bCs/>
          <w:color w:val="000000"/>
          <w:sz w:val="18"/>
          <w:szCs w:val="18"/>
        </w:rPr>
        <w:t>»</w:t>
      </w:r>
    </w:p>
    <w:p w:rsidR="00581BAE" w:rsidRDefault="007F00B8">
      <w:pPr>
        <w:shd w:val="clear" w:color="auto" w:fill="FFFFFF"/>
        <w:jc w:val="center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1. Цели и задачи.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 Соревнования проводятся с целью: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- дальнейшей популяризации и развития тенниса в городе Ржеве и городах Тверской области;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- повышения спортивного мастерства участников соревнований; - привлечения ветеранов тенниса к активному, здоровому образу жизни; - выявление победителя по теннису среди ветеранов.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2. Место и сроки проведения турнира.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Т</w:t>
      </w:r>
      <w:r w:rsidR="005A1B21">
        <w:rPr>
          <w:rFonts w:ascii="Verdana" w:hAnsi="Verdana" w:cs="Verdana"/>
          <w:color w:val="000000"/>
          <w:sz w:val="18"/>
          <w:szCs w:val="18"/>
        </w:rPr>
        <w:t>урнир 3 категории прово</w:t>
      </w:r>
      <w:r w:rsidR="0098417A">
        <w:rPr>
          <w:rFonts w:ascii="Verdana" w:hAnsi="Verdana" w:cs="Verdana"/>
          <w:color w:val="000000"/>
          <w:sz w:val="18"/>
          <w:szCs w:val="18"/>
        </w:rPr>
        <w:t>дится с 29 феврал</w:t>
      </w:r>
      <w:r w:rsidR="005A1B21">
        <w:rPr>
          <w:rFonts w:ascii="Verdana" w:hAnsi="Verdana" w:cs="Verdana"/>
          <w:color w:val="000000"/>
          <w:sz w:val="18"/>
          <w:szCs w:val="18"/>
        </w:rPr>
        <w:t>я</w:t>
      </w:r>
      <w:r>
        <w:rPr>
          <w:rFonts w:ascii="Verdana" w:hAnsi="Verdana" w:cs="Verdana"/>
          <w:color w:val="000000"/>
          <w:sz w:val="18"/>
          <w:szCs w:val="18"/>
        </w:rPr>
        <w:t xml:space="preserve"> по </w:t>
      </w:r>
      <w:r w:rsidR="005A1B21">
        <w:rPr>
          <w:rFonts w:ascii="Verdana" w:hAnsi="Verdana" w:cs="Verdana"/>
          <w:color w:val="000000"/>
          <w:sz w:val="18"/>
          <w:szCs w:val="18"/>
        </w:rPr>
        <w:t>03</w:t>
      </w:r>
      <w:r>
        <w:rPr>
          <w:rFonts w:ascii="Verdana" w:hAnsi="Verdana" w:cs="Verdana"/>
          <w:color w:val="000000"/>
          <w:sz w:val="18"/>
          <w:szCs w:val="18"/>
        </w:rPr>
        <w:t xml:space="preserve"> </w:t>
      </w:r>
      <w:r w:rsidR="0098417A">
        <w:rPr>
          <w:rFonts w:ascii="Verdana" w:hAnsi="Verdana" w:cs="Verdana"/>
          <w:color w:val="000000"/>
          <w:sz w:val="18"/>
          <w:szCs w:val="18"/>
        </w:rPr>
        <w:t>марта 2024</w:t>
      </w:r>
      <w:r>
        <w:rPr>
          <w:rFonts w:ascii="Verdana" w:hAnsi="Verdana" w:cs="Verdana"/>
          <w:color w:val="000000"/>
          <w:sz w:val="18"/>
          <w:szCs w:val="18"/>
        </w:rPr>
        <w:t xml:space="preserve"> года на двух теннисных кортах по адресу: Тверская область г. Ржев, ул. Воров</w:t>
      </w:r>
      <w:r w:rsidR="005A1B21">
        <w:rPr>
          <w:rFonts w:ascii="Verdana" w:hAnsi="Verdana" w:cs="Verdana"/>
          <w:color w:val="000000"/>
          <w:sz w:val="18"/>
          <w:szCs w:val="18"/>
        </w:rPr>
        <w:t xml:space="preserve">ского, д.29 </w:t>
      </w:r>
      <w:r w:rsidR="005924B9">
        <w:rPr>
          <w:rFonts w:ascii="Verdana" w:hAnsi="Verdana" w:cs="Verdana"/>
          <w:color w:val="000000"/>
          <w:sz w:val="18"/>
          <w:szCs w:val="18"/>
        </w:rPr>
        <w:t xml:space="preserve">(регистрация здесь) </w:t>
      </w:r>
      <w:r w:rsidR="005A1B21">
        <w:rPr>
          <w:rFonts w:ascii="Verdana" w:hAnsi="Verdana" w:cs="Verdana"/>
          <w:color w:val="000000"/>
          <w:sz w:val="18"/>
          <w:szCs w:val="18"/>
        </w:rPr>
        <w:t>и ул. Народная д.1 (</w:t>
      </w:r>
      <w:r>
        <w:rPr>
          <w:rFonts w:ascii="Verdana" w:hAnsi="Verdana" w:cs="Verdana"/>
          <w:color w:val="000000"/>
          <w:sz w:val="18"/>
          <w:szCs w:val="18"/>
        </w:rPr>
        <w:t>стадион «Торпедо»).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Руководство подготовкой и проведение</w:t>
      </w:r>
      <w:r w:rsidR="005A1B21">
        <w:rPr>
          <w:rFonts w:ascii="Verdana" w:hAnsi="Verdana" w:cs="Verdana"/>
          <w:color w:val="000000"/>
          <w:sz w:val="18"/>
          <w:szCs w:val="18"/>
        </w:rPr>
        <w:t>м</w:t>
      </w:r>
      <w:r w:rsidR="007F08F3">
        <w:rPr>
          <w:rFonts w:ascii="Verdana" w:hAnsi="Verdana" w:cs="Verdana"/>
          <w:color w:val="000000"/>
          <w:sz w:val="18"/>
          <w:szCs w:val="18"/>
        </w:rPr>
        <w:t xml:space="preserve"> турнира осуществляет К</w:t>
      </w:r>
      <w:r w:rsidR="005A1B21">
        <w:rPr>
          <w:rFonts w:ascii="Verdana" w:hAnsi="Verdana" w:cs="Verdana"/>
          <w:color w:val="000000"/>
          <w:sz w:val="18"/>
          <w:szCs w:val="18"/>
        </w:rPr>
        <w:t>омитет</w:t>
      </w:r>
      <w:r w:rsidR="007F08F3">
        <w:rPr>
          <w:rFonts w:ascii="Verdana" w:hAnsi="Verdana" w:cs="Verdana"/>
          <w:color w:val="000000"/>
          <w:sz w:val="18"/>
          <w:szCs w:val="18"/>
        </w:rPr>
        <w:t xml:space="preserve"> по физической культуре и спорту</w:t>
      </w:r>
      <w:r w:rsidR="005A1B21">
        <w:rPr>
          <w:rFonts w:ascii="Verdana" w:hAnsi="Verdana" w:cs="Verdana"/>
          <w:color w:val="000000"/>
          <w:sz w:val="18"/>
          <w:szCs w:val="18"/>
        </w:rPr>
        <w:t xml:space="preserve"> Администрации г. Ржева</w:t>
      </w:r>
      <w:r>
        <w:rPr>
          <w:rFonts w:ascii="Verdana" w:hAnsi="Verdana" w:cs="Verdana"/>
          <w:color w:val="000000"/>
          <w:sz w:val="18"/>
          <w:szCs w:val="18"/>
        </w:rPr>
        <w:t xml:space="preserve"> и организационный комитет в составе: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Гришин А.И. - директор турнира, тел. +7-904-353-77-05.</w:t>
      </w:r>
      <w:r>
        <w:rPr>
          <w:rFonts w:ascii="Verdana" w:hAnsi="Verdana" w:cs="Verdana"/>
          <w:color w:val="000000"/>
          <w:sz w:val="18"/>
        </w:rPr>
        <w:t> </w:t>
      </w:r>
      <w:r w:rsidR="00BA36A8">
        <w:rPr>
          <w:rFonts w:ascii="Verdana" w:hAnsi="Verdana" w:cs="Verdana"/>
          <w:color w:val="000000"/>
          <w:sz w:val="18"/>
        </w:rPr>
        <w:t xml:space="preserve">(только </w:t>
      </w:r>
      <w:proofErr w:type="spellStart"/>
      <w:r w:rsidR="00BA36A8">
        <w:rPr>
          <w:rFonts w:ascii="Verdana" w:hAnsi="Verdana" w:cs="Verdana"/>
          <w:color w:val="000000"/>
          <w:sz w:val="18"/>
        </w:rPr>
        <w:t>Ватсап</w:t>
      </w:r>
      <w:proofErr w:type="spellEnd"/>
      <w:r w:rsidR="00BA36A8">
        <w:rPr>
          <w:rFonts w:ascii="Verdana" w:hAnsi="Verdana" w:cs="Verdana"/>
          <w:color w:val="000000"/>
          <w:sz w:val="18"/>
        </w:rPr>
        <w:t xml:space="preserve">, Телеграмм, </w:t>
      </w:r>
      <w:proofErr w:type="spellStart"/>
      <w:r w:rsidR="00BA36A8">
        <w:rPr>
          <w:rFonts w:ascii="Verdana" w:hAnsi="Verdana" w:cs="Verdana"/>
          <w:color w:val="000000"/>
          <w:sz w:val="18"/>
        </w:rPr>
        <w:t>Вайбер</w:t>
      </w:r>
      <w:proofErr w:type="spellEnd"/>
      <w:r w:rsidR="00BA36A8">
        <w:rPr>
          <w:rFonts w:ascii="Verdana" w:hAnsi="Verdana" w:cs="Verdana"/>
          <w:color w:val="000000"/>
          <w:sz w:val="18"/>
        </w:rPr>
        <w:t xml:space="preserve">, </w:t>
      </w:r>
      <w:hyperlink r:id="rId6" w:history="1">
        <w:r w:rsidR="00BA36A8" w:rsidRPr="000F0E15">
          <w:rPr>
            <w:rStyle w:val="a9"/>
            <w:rFonts w:ascii="Verdana" w:hAnsi="Verdana" w:cs="Verdana"/>
            <w:sz w:val="18"/>
            <w:szCs w:val="18"/>
            <w:lang w:val="en-US"/>
          </w:rPr>
          <w:t>gral</w:t>
        </w:r>
        <w:r w:rsidR="00BA36A8" w:rsidRPr="000F0E15">
          <w:rPr>
            <w:rStyle w:val="a9"/>
            <w:rFonts w:ascii="Verdana" w:hAnsi="Verdana" w:cs="Verdana"/>
            <w:sz w:val="18"/>
            <w:szCs w:val="18"/>
          </w:rPr>
          <w:t>1@</w:t>
        </w:r>
        <w:r w:rsidR="00BA36A8" w:rsidRPr="000F0E15">
          <w:rPr>
            <w:rStyle w:val="a9"/>
            <w:rFonts w:ascii="Verdana" w:hAnsi="Verdana" w:cs="Verdana"/>
            <w:sz w:val="18"/>
            <w:szCs w:val="18"/>
            <w:lang w:val="en-US"/>
          </w:rPr>
          <w:t>yandex</w:t>
        </w:r>
        <w:r w:rsidR="00BA36A8" w:rsidRPr="000F0E15">
          <w:rPr>
            <w:rStyle w:val="a9"/>
            <w:rFonts w:ascii="Verdana" w:hAnsi="Verdana" w:cs="Verdana"/>
            <w:sz w:val="18"/>
            <w:szCs w:val="18"/>
          </w:rPr>
          <w:t>.ru</w:t>
        </w:r>
      </w:hyperlink>
      <w:r w:rsidR="00BA36A8">
        <w:rPr>
          <w:rFonts w:ascii="Verdana" w:hAnsi="Verdana" w:cs="Verdana"/>
          <w:color w:val="000000"/>
          <w:sz w:val="18"/>
        </w:rPr>
        <w:t>)</w:t>
      </w:r>
      <w:r w:rsidR="005A1B21">
        <w:rPr>
          <w:rFonts w:ascii="Verdana" w:hAnsi="Verdana" w:cs="Verdana"/>
          <w:color w:val="000000"/>
          <w:sz w:val="18"/>
          <w:szCs w:val="18"/>
        </w:rPr>
        <w:br/>
      </w:r>
      <w:proofErr w:type="spellStart"/>
      <w:r w:rsidR="005A1B21">
        <w:rPr>
          <w:rFonts w:ascii="Verdana" w:hAnsi="Verdana" w:cs="Verdana"/>
          <w:color w:val="000000"/>
          <w:sz w:val="18"/>
          <w:szCs w:val="18"/>
        </w:rPr>
        <w:t>Лешуков</w:t>
      </w:r>
      <w:proofErr w:type="spellEnd"/>
      <w:r w:rsidR="005A1B21">
        <w:rPr>
          <w:rFonts w:ascii="Verdana" w:hAnsi="Verdana" w:cs="Verdana"/>
          <w:color w:val="000000"/>
          <w:sz w:val="18"/>
          <w:szCs w:val="18"/>
        </w:rPr>
        <w:t xml:space="preserve"> А.Н.. - главный судья, тел. +7-920-690-29-42</w:t>
      </w:r>
      <w:r>
        <w:rPr>
          <w:rFonts w:ascii="Verdana" w:hAnsi="Verdana" w:cs="Verdana"/>
          <w:color w:val="000000"/>
          <w:sz w:val="18"/>
          <w:szCs w:val="18"/>
        </w:rPr>
        <w:t>.</w:t>
      </w:r>
      <w:r w:rsidR="00BA36A8">
        <w:rPr>
          <w:rFonts w:ascii="Verdana" w:hAnsi="Verdana" w:cs="Verdana"/>
          <w:color w:val="000000"/>
          <w:sz w:val="18"/>
          <w:szCs w:val="18"/>
        </w:rPr>
        <w:t xml:space="preserve"> ( мобильная связь,</w:t>
      </w:r>
      <w:r w:rsidR="00BA36A8">
        <w:rPr>
          <w:rFonts w:ascii="Verdana" w:hAnsi="Verdana" w:cs="Verdana"/>
          <w:color w:val="000000"/>
          <w:sz w:val="18"/>
        </w:rPr>
        <w:t xml:space="preserve"> </w:t>
      </w:r>
      <w:proofErr w:type="spellStart"/>
      <w:r w:rsidR="00BA36A8">
        <w:rPr>
          <w:rFonts w:ascii="Verdana" w:hAnsi="Verdana" w:cs="Verdana"/>
          <w:color w:val="000000"/>
          <w:sz w:val="18"/>
        </w:rPr>
        <w:t>Вайбер</w:t>
      </w:r>
      <w:proofErr w:type="spellEnd"/>
      <w:r w:rsidR="005924B9">
        <w:rPr>
          <w:rFonts w:ascii="Verdana" w:hAnsi="Verdana" w:cs="Verdana"/>
          <w:color w:val="000000"/>
          <w:sz w:val="18"/>
        </w:rPr>
        <w:t>,</w:t>
      </w:r>
      <w:r w:rsidR="005924B9" w:rsidRPr="005924B9">
        <w:t xml:space="preserve"> </w:t>
      </w:r>
      <w:hyperlink r:id="rId7" w:history="1">
        <w:r w:rsidR="005924B9" w:rsidRPr="005924B9">
          <w:rPr>
            <w:rStyle w:val="a9"/>
          </w:rPr>
          <w:t>leshukov1956@yandex.ru</w:t>
        </w:r>
      </w:hyperlink>
      <w:r w:rsidR="005924B9">
        <w:rPr>
          <w:rStyle w:val="a9"/>
        </w:rPr>
        <w:t>)</w:t>
      </w: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3. Требования к участникам соревнования и условия их допуска.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К участию в соревновании доп</w:t>
      </w:r>
      <w:r w:rsidR="005A1B21">
        <w:rPr>
          <w:rFonts w:ascii="Verdana" w:hAnsi="Verdana" w:cs="Verdana"/>
          <w:color w:val="000000"/>
          <w:sz w:val="18"/>
          <w:szCs w:val="18"/>
        </w:rPr>
        <w:t>ускаются мужчины, которым</w:t>
      </w:r>
      <w:r w:rsidR="0098417A">
        <w:rPr>
          <w:rFonts w:ascii="Verdana" w:hAnsi="Verdana" w:cs="Verdana"/>
          <w:color w:val="000000"/>
          <w:sz w:val="18"/>
          <w:szCs w:val="18"/>
        </w:rPr>
        <w:t xml:space="preserve"> в 2024</w:t>
      </w:r>
      <w:r>
        <w:rPr>
          <w:rFonts w:ascii="Verdana" w:hAnsi="Verdana" w:cs="Verdana"/>
          <w:color w:val="000000"/>
          <w:sz w:val="18"/>
          <w:szCs w:val="18"/>
        </w:rPr>
        <w:t xml:space="preserve"> году испол</w:t>
      </w:r>
      <w:r w:rsidR="0098417A">
        <w:rPr>
          <w:rFonts w:ascii="Verdana" w:hAnsi="Verdana" w:cs="Verdana"/>
          <w:color w:val="000000"/>
          <w:sz w:val="18"/>
          <w:szCs w:val="18"/>
        </w:rPr>
        <w:t>нилось или должно исполниться 35, 50 и 65</w:t>
      </w:r>
      <w:r>
        <w:rPr>
          <w:rFonts w:ascii="Verdana" w:hAnsi="Verdana" w:cs="Verdana"/>
          <w:color w:val="000000"/>
          <w:sz w:val="18"/>
          <w:szCs w:val="18"/>
        </w:rPr>
        <w:t xml:space="preserve"> лет (независимо от дня и месяца рождения). 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 Соревнование проводится в одиночном разряде сре</w:t>
      </w:r>
      <w:r w:rsidR="0098417A">
        <w:rPr>
          <w:rFonts w:ascii="Verdana" w:hAnsi="Verdana" w:cs="Verdana"/>
          <w:color w:val="000000"/>
          <w:sz w:val="18"/>
          <w:szCs w:val="18"/>
        </w:rPr>
        <w:t>ди мужчин в возрастной группе 35+, 50+, 65</w:t>
      </w:r>
      <w:r>
        <w:rPr>
          <w:rFonts w:ascii="Verdana" w:hAnsi="Verdana" w:cs="Verdana"/>
          <w:color w:val="000000"/>
          <w:sz w:val="18"/>
          <w:szCs w:val="18"/>
        </w:rPr>
        <w:t>+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Основной турнир (ОТ) количество участников:</w:t>
      </w:r>
      <w:r>
        <w:rPr>
          <w:rFonts w:ascii="Verdana" w:hAnsi="Verdana" w:cs="Verdana"/>
          <w:color w:val="000000"/>
          <w:sz w:val="18"/>
        </w:rPr>
        <w:t> </w:t>
      </w:r>
      <w:r w:rsidR="005A1B21">
        <w:rPr>
          <w:rFonts w:ascii="Verdana" w:hAnsi="Verdana" w:cs="Verdana"/>
          <w:color w:val="000000"/>
          <w:sz w:val="18"/>
          <w:szCs w:val="18"/>
        </w:rPr>
        <w:br/>
        <w:t xml:space="preserve">- </w:t>
      </w:r>
      <w:r w:rsidR="0098417A">
        <w:rPr>
          <w:rFonts w:ascii="Verdana" w:hAnsi="Verdana" w:cs="Verdana"/>
          <w:color w:val="000000"/>
          <w:sz w:val="18"/>
          <w:szCs w:val="18"/>
        </w:rPr>
        <w:t>мужчины 35+, 50+, 65</w:t>
      </w:r>
      <w:r>
        <w:rPr>
          <w:rFonts w:ascii="Verdana" w:hAnsi="Verdana" w:cs="Verdana"/>
          <w:color w:val="000000"/>
          <w:sz w:val="18"/>
          <w:szCs w:val="18"/>
        </w:rPr>
        <w:t>+ основной турнир – 16.</w:t>
      </w:r>
      <w:r>
        <w:rPr>
          <w:rFonts w:ascii="Verdana" w:hAnsi="Verdana" w:cs="Verdana"/>
          <w:color w:val="000000"/>
          <w:sz w:val="18"/>
          <w:szCs w:val="18"/>
        </w:rPr>
        <w:br/>
        <w:t>     Соревнование в парном разряде проводится в</w:t>
      </w:r>
      <w:r w:rsidR="0098417A">
        <w:rPr>
          <w:rFonts w:ascii="Verdana" w:hAnsi="Verdana" w:cs="Verdana"/>
          <w:color w:val="000000"/>
          <w:sz w:val="18"/>
          <w:szCs w:val="18"/>
        </w:rPr>
        <w:t xml:space="preserve"> возрастной группе:</w:t>
      </w:r>
      <w:r w:rsidR="0098417A">
        <w:rPr>
          <w:rFonts w:ascii="Verdana" w:hAnsi="Verdana" w:cs="Verdana"/>
          <w:color w:val="000000"/>
          <w:sz w:val="18"/>
          <w:szCs w:val="18"/>
        </w:rPr>
        <w:br/>
        <w:t>- мужчины 35+ - 45+, 50+ - 6</w:t>
      </w:r>
      <w:r w:rsidR="005A1B21">
        <w:rPr>
          <w:rFonts w:ascii="Verdana" w:hAnsi="Verdana" w:cs="Verdana"/>
          <w:color w:val="000000"/>
          <w:sz w:val="18"/>
          <w:szCs w:val="18"/>
        </w:rPr>
        <w:t>0</w:t>
      </w:r>
      <w:r>
        <w:rPr>
          <w:rFonts w:ascii="Verdana" w:hAnsi="Verdana" w:cs="Verdana"/>
          <w:color w:val="000000"/>
          <w:sz w:val="18"/>
          <w:szCs w:val="18"/>
        </w:rPr>
        <w:t>+</w:t>
      </w:r>
      <w:r w:rsidR="0098417A">
        <w:rPr>
          <w:rFonts w:ascii="Verdana" w:hAnsi="Verdana" w:cs="Verdana"/>
          <w:color w:val="000000"/>
          <w:sz w:val="18"/>
          <w:szCs w:val="18"/>
        </w:rPr>
        <w:t>, 65+ - 75+</w:t>
      </w:r>
      <w:r>
        <w:rPr>
          <w:rFonts w:ascii="Verdana" w:hAnsi="Verdana" w:cs="Verdana"/>
          <w:color w:val="000000"/>
          <w:sz w:val="18"/>
          <w:szCs w:val="18"/>
        </w:rPr>
        <w:br/>
        <w:t>     Минимальное количество участников в группе:</w:t>
      </w:r>
      <w:r>
        <w:rPr>
          <w:rFonts w:ascii="Verdana" w:hAnsi="Verdana" w:cs="Verdana"/>
          <w:color w:val="000000"/>
          <w:sz w:val="18"/>
          <w:szCs w:val="18"/>
        </w:rPr>
        <w:br/>
        <w:t>в одиночном разряде – 8, в парном разряде– 4.</w:t>
      </w:r>
    </w:p>
    <w:p w:rsidR="00581BAE" w:rsidRDefault="007F00B8">
      <w:pPr>
        <w:shd w:val="clear" w:color="auto" w:fill="FFFFFF"/>
        <w:rPr>
          <w:rFonts w:ascii="Verdana" w:hAnsi="Verdana" w:cs="Verdana"/>
          <w:b/>
          <w:bCs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 Ответственность за физическое состояние участников турнира и их здоровье возлагается на самих участников.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4. Программа и регламент проведения соревнования.</w:t>
      </w:r>
      <w:r>
        <w:rPr>
          <w:rFonts w:ascii="Verdana" w:hAnsi="Verdana" w:cs="Verdana"/>
          <w:color w:val="000000"/>
          <w:sz w:val="18"/>
          <w:szCs w:val="18"/>
        </w:rPr>
        <w:br/>
        <w:t>  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     Регистрация участников, жеребьевка, начало игр: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</w:t>
      </w:r>
      <w:r w:rsidR="0098417A">
        <w:rPr>
          <w:rFonts w:ascii="Verdana" w:hAnsi="Verdana" w:cs="Verdana"/>
          <w:color w:val="000000"/>
          <w:sz w:val="18"/>
          <w:szCs w:val="18"/>
        </w:rPr>
        <w:t>ОТ мужчины 35+, 50+, 65+</w:t>
      </w:r>
      <w:r w:rsidR="0098417A">
        <w:rPr>
          <w:rFonts w:ascii="Verdana" w:hAnsi="Verdana" w:cs="Verdana"/>
          <w:color w:val="000000"/>
          <w:sz w:val="18"/>
          <w:szCs w:val="18"/>
        </w:rPr>
        <w:br/>
        <w:t> - регистрация 29/02/2024</w:t>
      </w:r>
      <w:r>
        <w:rPr>
          <w:rFonts w:ascii="Verdana" w:hAnsi="Verdana" w:cs="Verdana"/>
          <w:color w:val="000000"/>
          <w:sz w:val="18"/>
          <w:szCs w:val="18"/>
        </w:rPr>
        <w:t xml:space="preserve"> - с 09.00-10.30,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 - жеребьевка в 11.00,</w:t>
      </w:r>
      <w:r>
        <w:rPr>
          <w:rFonts w:ascii="Verdana" w:hAnsi="Verdana" w:cs="Verdana"/>
          <w:color w:val="000000"/>
          <w:sz w:val="18"/>
        </w:rPr>
        <w:t> </w:t>
      </w:r>
      <w:r w:rsidR="0098417A">
        <w:rPr>
          <w:rFonts w:ascii="Verdana" w:hAnsi="Verdana" w:cs="Verdana"/>
          <w:color w:val="000000"/>
          <w:sz w:val="18"/>
          <w:szCs w:val="18"/>
        </w:rPr>
        <w:br/>
        <w:t> - начало игр 29/02/2024</w:t>
      </w:r>
      <w:r>
        <w:rPr>
          <w:rFonts w:ascii="Verdana" w:hAnsi="Verdana" w:cs="Verdana"/>
          <w:color w:val="000000"/>
          <w:sz w:val="18"/>
          <w:szCs w:val="18"/>
        </w:rPr>
        <w:t xml:space="preserve"> - с 11.30.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    </w:t>
      </w:r>
      <w:r w:rsidR="00FE6A29">
        <w:rPr>
          <w:rFonts w:ascii="Verdana" w:hAnsi="Verdana" w:cs="Verdana"/>
          <w:color w:val="000000"/>
          <w:sz w:val="18"/>
          <w:szCs w:val="18"/>
        </w:rPr>
        <w:t>Жеребье</w:t>
      </w:r>
      <w:r w:rsidR="0098417A">
        <w:rPr>
          <w:rFonts w:ascii="Verdana" w:hAnsi="Verdana" w:cs="Verdana"/>
          <w:color w:val="000000"/>
          <w:sz w:val="18"/>
          <w:szCs w:val="18"/>
        </w:rPr>
        <w:t>вка парных разрядов – 01 марта 2024</w:t>
      </w:r>
      <w:r>
        <w:rPr>
          <w:rFonts w:ascii="Verdana" w:hAnsi="Verdana" w:cs="Verdana"/>
          <w:color w:val="000000"/>
          <w:sz w:val="18"/>
          <w:szCs w:val="18"/>
        </w:rPr>
        <w:t xml:space="preserve"> г.  в 16.00,</w:t>
      </w:r>
      <w:r>
        <w:rPr>
          <w:rFonts w:ascii="Verdana" w:hAnsi="Verdana" w:cs="Verdana"/>
          <w:color w:val="000000"/>
          <w:sz w:val="18"/>
          <w:szCs w:val="18"/>
        </w:rPr>
        <w:br/>
        <w:t xml:space="preserve"> - начало игр </w:t>
      </w:r>
      <w:r w:rsidR="0098417A">
        <w:rPr>
          <w:rFonts w:ascii="Verdana" w:hAnsi="Verdana" w:cs="Verdana"/>
          <w:color w:val="000000"/>
          <w:sz w:val="18"/>
          <w:szCs w:val="18"/>
        </w:rPr>
        <w:t>– 01 марта  2024</w:t>
      </w:r>
      <w:r>
        <w:rPr>
          <w:rFonts w:ascii="Verdana" w:hAnsi="Verdana" w:cs="Verdana"/>
          <w:color w:val="000000"/>
          <w:sz w:val="18"/>
          <w:szCs w:val="18"/>
        </w:rPr>
        <w:t xml:space="preserve"> после завершения игр в одиночных разрядах.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 Расстановка игроков в сетках производится по действующей классификации «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Вет-Тур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>» на момент публикации итоговых заявочных списков.</w:t>
      </w:r>
      <w:r>
        <w:rPr>
          <w:rFonts w:ascii="Verdana" w:hAnsi="Verdana" w:cs="Verdana"/>
          <w:color w:val="000000"/>
          <w:sz w:val="18"/>
        </w:rPr>
        <w:t> 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Соревнование в возрастной группе одиночного разряда основного турнира (ОТ) проводится по олимпийской системе с розыгрышем 3-го места, в парном разряде - по олимпийской системе с розыгрышем 3 места.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  Все матчи ОТ одиночного разряда проводятся из трех сетов с применением тай-брейка в каждом сете. Игры парного разряда - </w:t>
      </w:r>
      <w:r w:rsidR="00C57B4B">
        <w:rPr>
          <w:rFonts w:ascii="Verdana" w:hAnsi="Verdana" w:cs="Verdana"/>
          <w:color w:val="000000"/>
          <w:sz w:val="18"/>
          <w:szCs w:val="18"/>
        </w:rPr>
        <w:t>из трех сетов по системе "</w:t>
      </w:r>
      <w:proofErr w:type="spellStart"/>
      <w:r w:rsidR="00C57B4B">
        <w:rPr>
          <w:rFonts w:ascii="Verdana" w:hAnsi="Verdana" w:cs="Verdana"/>
          <w:color w:val="000000"/>
          <w:sz w:val="18"/>
          <w:szCs w:val="18"/>
        </w:rPr>
        <w:t>ноу-э</w:t>
      </w:r>
      <w:r>
        <w:rPr>
          <w:rFonts w:ascii="Verdana" w:hAnsi="Verdana" w:cs="Verdana"/>
          <w:color w:val="000000"/>
          <w:sz w:val="18"/>
          <w:szCs w:val="18"/>
        </w:rPr>
        <w:t>д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>", где первые два сета играются с применением тай-брейка до 7 очков</w:t>
      </w:r>
      <w:r w:rsidR="00FE6A29">
        <w:rPr>
          <w:rFonts w:ascii="Verdana" w:hAnsi="Verdana" w:cs="Verdana"/>
          <w:color w:val="000000"/>
          <w:sz w:val="18"/>
          <w:szCs w:val="18"/>
        </w:rPr>
        <w:t>,</w:t>
      </w:r>
      <w:r>
        <w:rPr>
          <w:rFonts w:ascii="Verdana" w:hAnsi="Verdana" w:cs="Verdana"/>
          <w:color w:val="000000"/>
          <w:sz w:val="18"/>
          <w:szCs w:val="18"/>
        </w:rPr>
        <w:t xml:space="preserve"> вместо третьего сета играется 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супертайбрейк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 xml:space="preserve"> до 10 очков.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     </w:t>
      </w:r>
      <w:r w:rsidR="004F0D89">
        <w:rPr>
          <w:rFonts w:ascii="Verdana" w:hAnsi="Verdana" w:cs="Verdana"/>
          <w:color w:val="000000"/>
          <w:sz w:val="18"/>
          <w:szCs w:val="18"/>
        </w:rPr>
        <w:t>Для проигравших в 1-м</w:t>
      </w:r>
      <w:bookmarkStart w:id="0" w:name="_GoBack"/>
      <w:bookmarkEnd w:id="0"/>
      <w:r>
        <w:rPr>
          <w:rFonts w:ascii="Verdana" w:hAnsi="Verdana" w:cs="Verdana"/>
          <w:color w:val="000000"/>
          <w:sz w:val="18"/>
          <w:szCs w:val="18"/>
        </w:rPr>
        <w:t xml:space="preserve"> круге проводится дополнительный турнир по олимпийской системе из одного сет</w:t>
      </w:r>
      <w:r w:rsidR="004F0D89">
        <w:rPr>
          <w:rFonts w:ascii="Verdana" w:hAnsi="Verdana" w:cs="Verdana"/>
          <w:color w:val="000000"/>
          <w:sz w:val="18"/>
          <w:szCs w:val="18"/>
        </w:rPr>
        <w:t>а до 8 геймов с розыгрышем 9</w:t>
      </w:r>
      <w:r>
        <w:rPr>
          <w:rFonts w:ascii="Verdana" w:hAnsi="Verdana" w:cs="Verdana"/>
          <w:color w:val="000000"/>
          <w:sz w:val="18"/>
          <w:szCs w:val="18"/>
        </w:rPr>
        <w:t xml:space="preserve"> места в сетках на 16.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 Соревнование проводится по действующим Правилам игры в теннис утвержденным Международной теннисной федерацией и ФТР.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Игроки, подавшие заявку на турнир, но не оплатившие стартовый взнос, к соревнованиям не допускаются.</w:t>
      </w:r>
    </w:p>
    <w:p w:rsidR="00581BAE" w:rsidRPr="007A379F" w:rsidRDefault="007F00B8" w:rsidP="007A379F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lastRenderedPageBreak/>
        <w:t xml:space="preserve">       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5. Техническое и материальное обеспечение соревнования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Соревнования проводятся на 2 закрытых кортах с покрытием «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Тарафлекс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>». На каждую встречу основного турнира предоставляются три новых мяча марки HEAD, на встречи дополнительного турнира могут использоваться мячи, бывшие в употреблении.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Полуфинальные и финальные матчи обслуживаются судьями на вышке, остальные матчи судятся самими участниками. Каждому участнику предоставляется бесплатное время для тренировок в день регистрации.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6. Награждение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     </w:t>
      </w:r>
      <w:r w:rsidR="00FE6A29">
        <w:rPr>
          <w:rFonts w:ascii="Verdana" w:hAnsi="Verdana" w:cs="Verdana"/>
          <w:color w:val="000000"/>
          <w:sz w:val="18"/>
          <w:szCs w:val="18"/>
        </w:rPr>
        <w:t xml:space="preserve">Победители, </w:t>
      </w:r>
      <w:r>
        <w:rPr>
          <w:rFonts w:ascii="Verdana" w:hAnsi="Verdana" w:cs="Verdana"/>
          <w:color w:val="000000"/>
          <w:sz w:val="18"/>
          <w:szCs w:val="18"/>
        </w:rPr>
        <w:t xml:space="preserve">финалисты </w:t>
      </w:r>
      <w:r w:rsidR="00FE6A29">
        <w:rPr>
          <w:rFonts w:ascii="Verdana" w:hAnsi="Verdana" w:cs="Verdana"/>
          <w:color w:val="000000"/>
          <w:sz w:val="18"/>
          <w:szCs w:val="18"/>
        </w:rPr>
        <w:t xml:space="preserve">и третье место </w:t>
      </w:r>
      <w:r>
        <w:rPr>
          <w:rFonts w:ascii="Verdana" w:hAnsi="Verdana" w:cs="Verdana"/>
          <w:color w:val="000000"/>
          <w:sz w:val="18"/>
          <w:szCs w:val="18"/>
        </w:rPr>
        <w:t xml:space="preserve">в возрастных группах одиночного разряда награждаются кубками, медалями и грамотами соответствующего достоинства. Победители и финалисты в парном разряде награждаются медалями и грамотами соответствующего достоинства. 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7. Обеспечение безопасности участников и зрителей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8. Порядок и срок подачи заявок</w:t>
      </w:r>
    </w:p>
    <w:p w:rsidR="005924B9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Заявки на участие в одиночном</w:t>
      </w:r>
      <w:r w:rsidR="00FE6A29">
        <w:rPr>
          <w:rFonts w:ascii="Verdana" w:hAnsi="Verdana" w:cs="Verdana"/>
          <w:color w:val="000000"/>
          <w:sz w:val="18"/>
          <w:szCs w:val="18"/>
        </w:rPr>
        <w:t xml:space="preserve"> разр</w:t>
      </w:r>
      <w:r w:rsidR="00494A38">
        <w:rPr>
          <w:rFonts w:ascii="Verdana" w:hAnsi="Verdana" w:cs="Verdana"/>
          <w:color w:val="000000"/>
          <w:sz w:val="18"/>
          <w:szCs w:val="18"/>
        </w:rPr>
        <w:t xml:space="preserve">яде принимаются до </w:t>
      </w:r>
      <w:r w:rsidR="0098417A">
        <w:rPr>
          <w:rFonts w:ascii="Verdana" w:hAnsi="Verdana" w:cs="Verdana"/>
          <w:color w:val="000000"/>
          <w:sz w:val="18"/>
          <w:szCs w:val="18"/>
        </w:rPr>
        <w:t>10.30 29 февраля 2024</w:t>
      </w:r>
      <w:r>
        <w:rPr>
          <w:rFonts w:ascii="Verdana" w:hAnsi="Verdana" w:cs="Verdana"/>
          <w:color w:val="000000"/>
          <w:sz w:val="18"/>
          <w:szCs w:val="18"/>
        </w:rPr>
        <w:t xml:space="preserve"> г. по установленной форме (п.10) на 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е-mail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 xml:space="preserve">: </w:t>
      </w:r>
      <w:hyperlink r:id="rId8" w:history="1">
        <w:r w:rsidR="00FE6A29" w:rsidRPr="000F0E15">
          <w:rPr>
            <w:rStyle w:val="a9"/>
            <w:rFonts w:ascii="Verdana" w:hAnsi="Verdana" w:cs="Verdana"/>
            <w:sz w:val="18"/>
            <w:szCs w:val="18"/>
            <w:lang w:val="en-US"/>
          </w:rPr>
          <w:t>gral</w:t>
        </w:r>
        <w:r w:rsidR="00FE6A29" w:rsidRPr="000F0E15">
          <w:rPr>
            <w:rStyle w:val="a9"/>
            <w:rFonts w:ascii="Verdana" w:hAnsi="Verdana" w:cs="Verdana"/>
            <w:sz w:val="18"/>
            <w:szCs w:val="18"/>
          </w:rPr>
          <w:t>1@</w:t>
        </w:r>
        <w:r w:rsidR="00FE6A29" w:rsidRPr="000F0E15">
          <w:rPr>
            <w:rStyle w:val="a9"/>
            <w:rFonts w:ascii="Verdana" w:hAnsi="Verdana" w:cs="Verdana"/>
            <w:sz w:val="18"/>
            <w:szCs w:val="18"/>
            <w:lang w:val="en-US"/>
          </w:rPr>
          <w:t>yandex</w:t>
        </w:r>
        <w:r w:rsidR="00FE6A29" w:rsidRPr="000F0E15">
          <w:rPr>
            <w:rStyle w:val="a9"/>
            <w:rFonts w:ascii="Verdana" w:hAnsi="Verdana" w:cs="Verdana"/>
            <w:sz w:val="18"/>
            <w:szCs w:val="18"/>
          </w:rPr>
          <w:t>.ru</w:t>
        </w:r>
      </w:hyperlink>
      <w:r w:rsidR="00BA36A8" w:rsidRPr="005924B9">
        <w:rPr>
          <w:rFonts w:ascii="Verdana" w:hAnsi="Verdana" w:cs="Verdana"/>
          <w:color w:val="000000"/>
          <w:sz w:val="18"/>
          <w:szCs w:val="18"/>
        </w:rPr>
        <w:t>;</w:t>
      </w:r>
      <w:r w:rsidR="00FE6A29" w:rsidRPr="005924B9">
        <w:rPr>
          <w:rFonts w:ascii="Verdana" w:hAnsi="Verdana" w:cs="Verdana"/>
          <w:color w:val="000000"/>
          <w:sz w:val="18"/>
          <w:szCs w:val="18"/>
        </w:rPr>
        <w:t xml:space="preserve"> </w:t>
      </w:r>
      <w:hyperlink r:id="rId9" w:history="1">
        <w:r w:rsidR="005924B9" w:rsidRPr="005924B9">
          <w:rPr>
            <w:rStyle w:val="a9"/>
          </w:rPr>
          <w:t>leshukov1956@yandex.ru</w:t>
        </w:r>
      </w:hyperlink>
      <w:r w:rsidR="005924B9">
        <w:rPr>
          <w:rStyle w:val="a9"/>
          <w:b/>
        </w:rPr>
        <w:t xml:space="preserve">; </w:t>
      </w:r>
      <w:r w:rsidR="00FE6A29">
        <w:rPr>
          <w:rFonts w:ascii="Verdana" w:hAnsi="Verdana" w:cs="Verdana"/>
          <w:color w:val="000000"/>
          <w:sz w:val="18"/>
          <w:szCs w:val="18"/>
        </w:rPr>
        <w:t xml:space="preserve">на сайте </w:t>
      </w:r>
      <w:proofErr w:type="spellStart"/>
      <w:r w:rsidR="00FE6A29">
        <w:rPr>
          <w:rFonts w:ascii="Verdana" w:hAnsi="Verdana" w:cs="Verdana"/>
          <w:color w:val="000000"/>
          <w:sz w:val="18"/>
          <w:szCs w:val="18"/>
        </w:rPr>
        <w:t>Веттеннис.ру</w:t>
      </w:r>
      <w:proofErr w:type="spellEnd"/>
      <w:r w:rsidR="00BA36A8">
        <w:rPr>
          <w:rFonts w:ascii="Verdana" w:hAnsi="Verdana" w:cs="Verdana"/>
          <w:color w:val="000000"/>
          <w:sz w:val="18"/>
          <w:szCs w:val="18"/>
        </w:rPr>
        <w:t xml:space="preserve"> по личному </w:t>
      </w:r>
      <w:proofErr w:type="spellStart"/>
      <w:r w:rsidR="00BA36A8">
        <w:rPr>
          <w:rFonts w:ascii="Verdana" w:hAnsi="Verdana" w:cs="Verdana"/>
          <w:color w:val="000000"/>
          <w:sz w:val="18"/>
          <w:szCs w:val="18"/>
        </w:rPr>
        <w:t>пину</w:t>
      </w:r>
      <w:proofErr w:type="spellEnd"/>
      <w:r w:rsidR="00BA36A8">
        <w:rPr>
          <w:rFonts w:ascii="Verdana" w:hAnsi="Verdana" w:cs="Verdana"/>
          <w:color w:val="000000"/>
          <w:sz w:val="18"/>
          <w:szCs w:val="18"/>
        </w:rPr>
        <w:t>;</w:t>
      </w:r>
      <w:r w:rsidR="005924B9">
        <w:rPr>
          <w:rFonts w:ascii="Verdana" w:hAnsi="Verdana" w:cs="Verdana"/>
          <w:color w:val="000000"/>
          <w:sz w:val="18"/>
          <w:szCs w:val="18"/>
        </w:rPr>
        <w:t xml:space="preserve"> </w:t>
      </w:r>
    </w:p>
    <w:p w:rsidR="00581BAE" w:rsidRDefault="00BA36A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по тел.</w:t>
      </w:r>
      <w:r w:rsidRPr="00BA36A8">
        <w:rPr>
          <w:rFonts w:ascii="Verdana" w:hAnsi="Verdana" w:cs="Verdana"/>
          <w:color w:val="000000"/>
          <w:sz w:val="18"/>
          <w:szCs w:val="18"/>
        </w:rPr>
        <w:t xml:space="preserve"> </w:t>
      </w:r>
      <w:r>
        <w:rPr>
          <w:rFonts w:ascii="Verdana" w:hAnsi="Verdana" w:cs="Verdana"/>
          <w:color w:val="000000"/>
          <w:sz w:val="18"/>
          <w:szCs w:val="18"/>
        </w:rPr>
        <w:t>+7-920-690-29-42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Заявки на участие в парном</w:t>
      </w:r>
      <w:r w:rsidR="00494A38">
        <w:rPr>
          <w:rFonts w:ascii="Verdana" w:hAnsi="Verdana" w:cs="Verdana"/>
          <w:color w:val="000000"/>
          <w:sz w:val="18"/>
          <w:szCs w:val="18"/>
        </w:rPr>
        <w:t xml:space="preserve"> разряде</w:t>
      </w:r>
      <w:r w:rsidR="0098417A">
        <w:rPr>
          <w:rFonts w:ascii="Verdana" w:hAnsi="Verdana" w:cs="Verdana"/>
          <w:color w:val="000000"/>
          <w:sz w:val="18"/>
          <w:szCs w:val="18"/>
        </w:rPr>
        <w:t xml:space="preserve"> принимаются до 16.00 01 марта</w:t>
      </w:r>
      <w:r>
        <w:rPr>
          <w:rFonts w:ascii="Verdana" w:hAnsi="Verdana" w:cs="Verdana"/>
          <w:color w:val="000000"/>
          <w:sz w:val="18"/>
          <w:szCs w:val="18"/>
        </w:rPr>
        <w:t xml:space="preserve"> </w:t>
      </w:r>
      <w:r w:rsidR="0098417A">
        <w:rPr>
          <w:rFonts w:ascii="Verdana" w:hAnsi="Verdana" w:cs="Verdana"/>
          <w:color w:val="000000"/>
          <w:sz w:val="18"/>
          <w:szCs w:val="18"/>
        </w:rPr>
        <w:t>2024</w:t>
      </w:r>
      <w:r>
        <w:rPr>
          <w:rFonts w:ascii="Verdana" w:hAnsi="Verdana" w:cs="Verdana"/>
          <w:color w:val="000000"/>
          <w:sz w:val="18"/>
          <w:szCs w:val="18"/>
        </w:rPr>
        <w:t xml:space="preserve"> г.</w:t>
      </w:r>
    </w:p>
    <w:p w:rsidR="00581BAE" w:rsidRPr="005924B9" w:rsidRDefault="007F00B8">
      <w:pPr>
        <w:shd w:val="clear" w:color="auto" w:fill="FFFFFF"/>
        <w:rPr>
          <w:rFonts w:ascii="Verdana" w:hAnsi="Verdana" w:cs="Verdana"/>
          <w:b/>
          <w:color w:val="000000"/>
          <w:sz w:val="18"/>
          <w:szCs w:val="18"/>
        </w:rPr>
      </w:pPr>
      <w:r w:rsidRPr="005924B9">
        <w:rPr>
          <w:rFonts w:ascii="Verdana" w:hAnsi="Verdana" w:cs="Verdana"/>
          <w:b/>
          <w:color w:val="000000"/>
          <w:sz w:val="18"/>
          <w:szCs w:val="18"/>
        </w:rPr>
        <w:t>Дату прибытия, помимо заявки, необходимо предварительно с</w:t>
      </w:r>
      <w:r w:rsidR="00494A38" w:rsidRPr="005924B9">
        <w:rPr>
          <w:rFonts w:ascii="Verdana" w:hAnsi="Verdana" w:cs="Verdana"/>
          <w:b/>
          <w:color w:val="000000"/>
          <w:sz w:val="18"/>
          <w:szCs w:val="18"/>
        </w:rPr>
        <w:t>огласовать по тел. +7-920-690-29-42.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 Участники, прибывшие на соревнования, должны представить в следующие документы: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- паспорт;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- справку врача о допуске к участию в соревнованиях;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- полис обязательного медицинского страхования (оригинал).</w:t>
      </w:r>
      <w:r>
        <w:rPr>
          <w:rFonts w:ascii="Verdana" w:hAnsi="Verdana" w:cs="Verdana"/>
          <w:color w:val="000000"/>
          <w:sz w:val="18"/>
          <w:szCs w:val="18"/>
        </w:rPr>
        <w:br/>
        <w:t>     Телефон для справок :</w:t>
      </w:r>
      <w:r w:rsidR="00494A38" w:rsidRPr="00494A38">
        <w:rPr>
          <w:rFonts w:ascii="Verdana" w:hAnsi="Verdana" w:cs="Verdana"/>
          <w:color w:val="000000"/>
          <w:sz w:val="18"/>
          <w:szCs w:val="18"/>
        </w:rPr>
        <w:t xml:space="preserve"> </w:t>
      </w:r>
      <w:r w:rsidR="00494A38">
        <w:rPr>
          <w:rFonts w:ascii="Verdana" w:hAnsi="Verdana" w:cs="Verdana"/>
          <w:color w:val="000000"/>
          <w:sz w:val="18"/>
          <w:szCs w:val="18"/>
        </w:rPr>
        <w:t xml:space="preserve">+7-920-690-29-42–главный судья турнира </w:t>
      </w:r>
      <w:proofErr w:type="spellStart"/>
      <w:r w:rsidR="00494A38">
        <w:rPr>
          <w:rFonts w:ascii="Verdana" w:hAnsi="Verdana" w:cs="Verdana"/>
          <w:color w:val="000000"/>
          <w:sz w:val="18"/>
          <w:szCs w:val="18"/>
        </w:rPr>
        <w:t>Лешуков</w:t>
      </w:r>
      <w:proofErr w:type="spellEnd"/>
      <w:r w:rsidR="00494A38">
        <w:rPr>
          <w:rFonts w:ascii="Verdana" w:hAnsi="Verdana" w:cs="Verdana"/>
          <w:color w:val="000000"/>
          <w:sz w:val="18"/>
          <w:szCs w:val="18"/>
        </w:rPr>
        <w:t xml:space="preserve"> А.Н.</w:t>
      </w: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9. Условия финансирования.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Турнир пров</w:t>
      </w:r>
      <w:r w:rsidR="00494A38">
        <w:rPr>
          <w:rFonts w:ascii="Verdana" w:hAnsi="Verdana" w:cs="Verdana"/>
          <w:color w:val="000000"/>
          <w:sz w:val="18"/>
          <w:szCs w:val="18"/>
        </w:rPr>
        <w:t>одится за счет средств</w:t>
      </w:r>
      <w:r>
        <w:rPr>
          <w:rFonts w:ascii="Verdana" w:hAnsi="Verdana" w:cs="Verdana"/>
          <w:color w:val="000000"/>
          <w:sz w:val="18"/>
          <w:szCs w:val="18"/>
        </w:rPr>
        <w:t xml:space="preserve"> и</w:t>
      </w:r>
      <w:r w:rsidR="00494A38">
        <w:rPr>
          <w:rFonts w:ascii="Verdana" w:hAnsi="Verdana" w:cs="Verdana"/>
          <w:color w:val="000000"/>
          <w:sz w:val="18"/>
          <w:szCs w:val="18"/>
        </w:rPr>
        <w:t>з</w:t>
      </w:r>
      <w:r>
        <w:rPr>
          <w:rFonts w:ascii="Verdana" w:hAnsi="Verdana" w:cs="Verdana"/>
          <w:color w:val="000000"/>
          <w:sz w:val="18"/>
          <w:szCs w:val="18"/>
        </w:rPr>
        <w:t xml:space="preserve"> стартовых взносов. Стартовый взнос с каждого участника турнира в</w:t>
      </w:r>
      <w:r w:rsidR="00494A38">
        <w:rPr>
          <w:rFonts w:ascii="Verdana" w:hAnsi="Verdana" w:cs="Verdana"/>
          <w:color w:val="000000"/>
          <w:sz w:val="18"/>
          <w:szCs w:val="18"/>
        </w:rPr>
        <w:t xml:space="preserve"> одиночном ра</w:t>
      </w:r>
      <w:r w:rsidR="002C6B12">
        <w:rPr>
          <w:rFonts w:ascii="Verdana" w:hAnsi="Verdana" w:cs="Verdana"/>
          <w:color w:val="000000"/>
          <w:sz w:val="18"/>
          <w:szCs w:val="18"/>
        </w:rPr>
        <w:t>зряде составляет: 1000 рублей, 5</w:t>
      </w:r>
      <w:r>
        <w:rPr>
          <w:rFonts w:ascii="Verdana" w:hAnsi="Verdana" w:cs="Verdana"/>
          <w:color w:val="000000"/>
          <w:sz w:val="18"/>
          <w:szCs w:val="18"/>
        </w:rPr>
        <w:t xml:space="preserve">00 рублей с </w:t>
      </w:r>
      <w:r w:rsidR="002C6B12">
        <w:rPr>
          <w:rFonts w:ascii="Verdana" w:hAnsi="Verdana" w:cs="Verdana"/>
          <w:color w:val="000000"/>
          <w:sz w:val="18"/>
          <w:szCs w:val="18"/>
        </w:rPr>
        <w:t>игрока</w:t>
      </w:r>
      <w:r>
        <w:rPr>
          <w:rFonts w:ascii="Verdana" w:hAnsi="Verdana" w:cs="Verdana"/>
          <w:color w:val="000000"/>
          <w:sz w:val="18"/>
          <w:szCs w:val="18"/>
        </w:rPr>
        <w:t xml:space="preserve"> в парном разряде</w:t>
      </w:r>
      <w:r w:rsidR="002C6B12">
        <w:rPr>
          <w:rFonts w:ascii="Verdana" w:hAnsi="Verdana" w:cs="Verdana"/>
          <w:color w:val="000000"/>
          <w:sz w:val="18"/>
          <w:szCs w:val="18"/>
        </w:rPr>
        <w:t>. Игроки</w:t>
      </w:r>
      <w:r>
        <w:rPr>
          <w:rFonts w:ascii="Verdana" w:hAnsi="Verdana" w:cs="Verdana"/>
          <w:color w:val="000000"/>
          <w:sz w:val="18"/>
          <w:szCs w:val="18"/>
        </w:rPr>
        <w:t xml:space="preserve"> старше 65 лет</w:t>
      </w:r>
      <w:r w:rsidR="00BA36A8">
        <w:rPr>
          <w:rFonts w:ascii="Verdana" w:hAnsi="Verdana" w:cs="Verdana"/>
          <w:color w:val="000000"/>
          <w:sz w:val="18"/>
          <w:szCs w:val="18"/>
        </w:rPr>
        <w:t xml:space="preserve"> оплачивают стартовый взнос в размере 50% от полного.</w:t>
      </w:r>
    </w:p>
    <w:p w:rsidR="00581BAE" w:rsidRDefault="007F00B8">
      <w:pPr>
        <w:shd w:val="clear" w:color="auto" w:fill="FFFFFF"/>
        <w:rPr>
          <w:rFonts w:ascii="Verdana" w:hAnsi="Verdana" w:cs="Verdana"/>
          <w:b/>
          <w:bCs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Расходы по проезду к месту соревнований и обратно, проживанию и питанию несут участники или командирующие их организации. Организаторы соревнований несут расходы: по аренде спортивных сооружений, зарплате обслуживающего персонала и судейской коллегии, по приобретению мячей, кубков, медалей и грамот, обеспечению участников питьевой водой во время соревнований.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10. Форма заявки.</w:t>
      </w:r>
    </w:p>
    <w:p w:rsidR="00581BAE" w:rsidRDefault="007F00B8" w:rsidP="005924B9">
      <w:pPr>
        <w:shd w:val="clear" w:color="auto" w:fill="FFFFFF"/>
        <w:jc w:val="right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В ГСК по проведению</w:t>
      </w:r>
      <w:r>
        <w:rPr>
          <w:rFonts w:ascii="Verdana" w:hAnsi="Verdana" w:cs="Verdana"/>
          <w:color w:val="000000"/>
          <w:sz w:val="18"/>
          <w:szCs w:val="18"/>
        </w:rPr>
        <w:br/>
        <w:t>открытого турнира по теннису среди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ветеранов 3 категории «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Вет-тур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 xml:space="preserve">»  </w:t>
      </w:r>
      <w:r w:rsidR="00494A38">
        <w:rPr>
          <w:rFonts w:ascii="Verdana" w:hAnsi="Verdana" w:cs="Verdana"/>
          <w:color w:val="000000"/>
          <w:sz w:val="18"/>
          <w:szCs w:val="18"/>
        </w:rPr>
        <w:t>«Ржевская Арка</w:t>
      </w:r>
      <w:r>
        <w:rPr>
          <w:rFonts w:ascii="Verdana" w:hAnsi="Verdana" w:cs="Verdana"/>
          <w:color w:val="000000"/>
          <w:sz w:val="18"/>
          <w:szCs w:val="18"/>
        </w:rPr>
        <w:t>»</w:t>
      </w:r>
    </w:p>
    <w:p w:rsidR="00581BAE" w:rsidRDefault="00581BAE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</w:p>
    <w:p w:rsidR="00581BAE" w:rsidRDefault="007F00B8">
      <w:pPr>
        <w:shd w:val="clear" w:color="auto" w:fill="FFFFFF"/>
        <w:jc w:val="center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i/>
          <w:iCs/>
          <w:color w:val="000000"/>
          <w:sz w:val="18"/>
          <w:szCs w:val="18"/>
        </w:rPr>
        <w:t>З А Я В К А</w:t>
      </w:r>
    </w:p>
    <w:p w:rsidR="00581BAE" w:rsidRDefault="007F00B8">
      <w:pPr>
        <w:shd w:val="clear" w:color="auto" w:fill="FFFFFF"/>
        <w:spacing w:after="240"/>
        <w:rPr>
          <w:b/>
          <w:bCs/>
        </w:rPr>
      </w:pPr>
      <w:r>
        <w:rPr>
          <w:rFonts w:ascii="Verdana" w:hAnsi="Verdana" w:cs="Verdana"/>
          <w:color w:val="000000"/>
          <w:sz w:val="18"/>
          <w:szCs w:val="18"/>
        </w:rPr>
        <w:br/>
        <w:t xml:space="preserve">                   г. Ржев                                           </w:t>
      </w:r>
      <w:r w:rsidR="0098417A">
        <w:rPr>
          <w:rFonts w:ascii="Verdana" w:hAnsi="Verdana" w:cs="Verdana"/>
          <w:color w:val="000000"/>
          <w:sz w:val="18"/>
          <w:szCs w:val="18"/>
        </w:rPr>
        <w:t>29 февраля</w:t>
      </w:r>
      <w:r>
        <w:rPr>
          <w:rFonts w:ascii="Verdana" w:hAnsi="Verdana" w:cs="Verdana"/>
          <w:color w:val="000000"/>
          <w:sz w:val="18"/>
          <w:szCs w:val="18"/>
        </w:rPr>
        <w:t xml:space="preserve"> – </w:t>
      </w:r>
      <w:r w:rsidR="0098417A">
        <w:rPr>
          <w:rFonts w:ascii="Verdana" w:hAnsi="Verdana" w:cs="Verdana"/>
          <w:color w:val="000000"/>
          <w:sz w:val="18"/>
          <w:szCs w:val="18"/>
        </w:rPr>
        <w:t>03 марта 2024</w:t>
      </w:r>
      <w:r>
        <w:rPr>
          <w:rFonts w:ascii="Verdana" w:hAnsi="Verdana" w:cs="Verdana"/>
          <w:color w:val="000000"/>
          <w:sz w:val="18"/>
          <w:szCs w:val="18"/>
        </w:rPr>
        <w:t xml:space="preserve"> г.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          (место проведения)                                 (сроки проведения)</w:t>
      </w:r>
    </w:p>
    <w:tbl>
      <w:tblPr>
        <w:tblW w:w="0" w:type="auto"/>
        <w:tblInd w:w="-7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867"/>
        <w:gridCol w:w="1713"/>
        <w:gridCol w:w="1624"/>
        <w:gridCol w:w="2117"/>
        <w:gridCol w:w="1974"/>
        <w:gridCol w:w="1742"/>
      </w:tblGrid>
      <w:tr w:rsidR="00581BAE">
        <w:tc>
          <w:tcPr>
            <w:tcW w:w="186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  <w:proofErr w:type="spellStart"/>
            <w:r>
              <w:rPr>
                <w:b/>
                <w:bCs/>
              </w:rPr>
              <w:t>Регистрац</w:t>
            </w:r>
            <w:proofErr w:type="spellEnd"/>
            <w:r>
              <w:rPr>
                <w:b/>
                <w:bCs/>
              </w:rPr>
              <w:t>. № игрока</w:t>
            </w:r>
          </w:p>
        </w:tc>
        <w:tc>
          <w:tcPr>
            <w:tcW w:w="1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Ф.И.О. полностью</w:t>
            </w:r>
          </w:p>
        </w:tc>
        <w:tc>
          <w:tcPr>
            <w:tcW w:w="162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 День, месяц, год </w:t>
            </w:r>
            <w:proofErr w:type="spellStart"/>
            <w:r>
              <w:rPr>
                <w:b/>
                <w:bCs/>
              </w:rPr>
              <w:t>рожд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211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Место жительства (город)</w:t>
            </w:r>
          </w:p>
        </w:tc>
        <w:tc>
          <w:tcPr>
            <w:tcW w:w="197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Контактный телефон </w:t>
            </w:r>
          </w:p>
        </w:tc>
        <w:tc>
          <w:tcPr>
            <w:tcW w:w="174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</w:pPr>
            <w:proofErr w:type="spellStart"/>
            <w:r>
              <w:rPr>
                <w:b/>
                <w:bCs/>
              </w:rPr>
              <w:t>Возраст-ная</w:t>
            </w:r>
            <w:proofErr w:type="spellEnd"/>
            <w:r>
              <w:rPr>
                <w:b/>
                <w:bCs/>
              </w:rPr>
              <w:t xml:space="preserve"> группа </w:t>
            </w:r>
          </w:p>
        </w:tc>
      </w:tr>
      <w:tr w:rsidR="00581BAE">
        <w:tc>
          <w:tcPr>
            <w:tcW w:w="186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2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11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97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4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</w:pPr>
            <w:r>
              <w:rPr>
                <w:b/>
                <w:bCs/>
              </w:rPr>
              <w:t> </w:t>
            </w:r>
          </w:p>
        </w:tc>
      </w:tr>
    </w:tbl>
    <w:p w:rsidR="007F00B8" w:rsidRPr="00494A38" w:rsidRDefault="007F00B8" w:rsidP="00494A3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  <w:t>   ____________                                        __________________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            Дата                                                    (подпись)</w:t>
      </w:r>
      <w:r>
        <w:rPr>
          <w:rFonts w:ascii="Verdana" w:hAnsi="Verdana" w:cs="Verdana"/>
          <w:color w:val="000000"/>
          <w:sz w:val="18"/>
        </w:rPr>
        <w:t> </w:t>
      </w:r>
    </w:p>
    <w:sectPr w:rsidR="007F00B8" w:rsidRPr="00494A38" w:rsidSect="00FF2BBD">
      <w:pgSz w:w="11906" w:h="16838"/>
      <w:pgMar w:top="720" w:right="566" w:bottom="720" w:left="567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A1B21"/>
    <w:rsid w:val="002C6B12"/>
    <w:rsid w:val="0038585B"/>
    <w:rsid w:val="00494A38"/>
    <w:rsid w:val="004F0D89"/>
    <w:rsid w:val="00581BAE"/>
    <w:rsid w:val="005924B9"/>
    <w:rsid w:val="005A1B21"/>
    <w:rsid w:val="007A379F"/>
    <w:rsid w:val="007F00B8"/>
    <w:rsid w:val="007F08F3"/>
    <w:rsid w:val="0089295F"/>
    <w:rsid w:val="008F07CA"/>
    <w:rsid w:val="0098417A"/>
    <w:rsid w:val="00BA36A8"/>
    <w:rsid w:val="00C57B4B"/>
    <w:rsid w:val="00D01DAF"/>
    <w:rsid w:val="00EE792A"/>
    <w:rsid w:val="00F7580D"/>
    <w:rsid w:val="00FE6A29"/>
    <w:rsid w:val="00FF2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BB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FF2BBD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FF2BBD"/>
  </w:style>
  <w:style w:type="character" w:customStyle="1" w:styleId="WW8Num1z1">
    <w:name w:val="WW8Num1z1"/>
    <w:rsid w:val="00FF2BBD"/>
  </w:style>
  <w:style w:type="character" w:customStyle="1" w:styleId="WW8Num1z2">
    <w:name w:val="WW8Num1z2"/>
    <w:rsid w:val="00FF2BBD"/>
  </w:style>
  <w:style w:type="character" w:customStyle="1" w:styleId="WW8Num1z3">
    <w:name w:val="WW8Num1z3"/>
    <w:rsid w:val="00FF2BBD"/>
  </w:style>
  <w:style w:type="character" w:customStyle="1" w:styleId="WW8Num1z4">
    <w:name w:val="WW8Num1z4"/>
    <w:rsid w:val="00FF2BBD"/>
  </w:style>
  <w:style w:type="character" w:customStyle="1" w:styleId="WW8Num1z5">
    <w:name w:val="WW8Num1z5"/>
    <w:rsid w:val="00FF2BBD"/>
  </w:style>
  <w:style w:type="character" w:customStyle="1" w:styleId="WW8Num1z6">
    <w:name w:val="WW8Num1z6"/>
    <w:rsid w:val="00FF2BBD"/>
  </w:style>
  <w:style w:type="character" w:customStyle="1" w:styleId="WW8Num1z7">
    <w:name w:val="WW8Num1z7"/>
    <w:rsid w:val="00FF2BBD"/>
  </w:style>
  <w:style w:type="character" w:customStyle="1" w:styleId="WW8Num1z8">
    <w:name w:val="WW8Num1z8"/>
    <w:rsid w:val="00FF2BBD"/>
  </w:style>
  <w:style w:type="character" w:customStyle="1" w:styleId="WW8Num2z0">
    <w:name w:val="WW8Num2z0"/>
    <w:rsid w:val="00FF2BBD"/>
    <w:rPr>
      <w:rFonts w:ascii="Symbol" w:eastAsia="Times New Roman" w:hAnsi="Symbol" w:cs="Times New Roman" w:hint="default"/>
    </w:rPr>
  </w:style>
  <w:style w:type="character" w:customStyle="1" w:styleId="WW8Num2z1">
    <w:name w:val="WW8Num2z1"/>
    <w:rsid w:val="00FF2BBD"/>
    <w:rPr>
      <w:rFonts w:ascii="Courier New" w:hAnsi="Courier New" w:cs="Courier New" w:hint="default"/>
    </w:rPr>
  </w:style>
  <w:style w:type="character" w:customStyle="1" w:styleId="WW8Num2z2">
    <w:name w:val="WW8Num2z2"/>
    <w:rsid w:val="00FF2BBD"/>
    <w:rPr>
      <w:rFonts w:ascii="Wingdings" w:hAnsi="Wingdings" w:cs="Wingdings" w:hint="default"/>
    </w:rPr>
  </w:style>
  <w:style w:type="character" w:customStyle="1" w:styleId="WW8Num2z3">
    <w:name w:val="WW8Num2z3"/>
    <w:rsid w:val="00FF2BBD"/>
    <w:rPr>
      <w:rFonts w:ascii="Symbol" w:hAnsi="Symbol" w:cs="Symbol" w:hint="default"/>
    </w:rPr>
  </w:style>
  <w:style w:type="character" w:customStyle="1" w:styleId="WW8Num3z0">
    <w:name w:val="WW8Num3z0"/>
    <w:rsid w:val="00FF2BBD"/>
  </w:style>
  <w:style w:type="character" w:customStyle="1" w:styleId="WW8Num3z1">
    <w:name w:val="WW8Num3z1"/>
    <w:rsid w:val="00FF2BBD"/>
  </w:style>
  <w:style w:type="character" w:customStyle="1" w:styleId="WW8Num3z2">
    <w:name w:val="WW8Num3z2"/>
    <w:rsid w:val="00FF2BBD"/>
  </w:style>
  <w:style w:type="character" w:customStyle="1" w:styleId="WW8Num3z3">
    <w:name w:val="WW8Num3z3"/>
    <w:rsid w:val="00FF2BBD"/>
  </w:style>
  <w:style w:type="character" w:customStyle="1" w:styleId="WW8Num3z4">
    <w:name w:val="WW8Num3z4"/>
    <w:rsid w:val="00FF2BBD"/>
  </w:style>
  <w:style w:type="character" w:customStyle="1" w:styleId="WW8Num3z5">
    <w:name w:val="WW8Num3z5"/>
    <w:rsid w:val="00FF2BBD"/>
  </w:style>
  <w:style w:type="character" w:customStyle="1" w:styleId="WW8Num3z6">
    <w:name w:val="WW8Num3z6"/>
    <w:rsid w:val="00FF2BBD"/>
  </w:style>
  <w:style w:type="character" w:customStyle="1" w:styleId="WW8Num3z7">
    <w:name w:val="WW8Num3z7"/>
    <w:rsid w:val="00FF2BBD"/>
  </w:style>
  <w:style w:type="character" w:customStyle="1" w:styleId="WW8Num3z8">
    <w:name w:val="WW8Num3z8"/>
    <w:rsid w:val="00FF2BBD"/>
  </w:style>
  <w:style w:type="character" w:customStyle="1" w:styleId="10">
    <w:name w:val="Основной шрифт абзаца1"/>
    <w:rsid w:val="00FF2BBD"/>
  </w:style>
  <w:style w:type="character" w:customStyle="1" w:styleId="apple-converted-space">
    <w:name w:val="apple-converted-space"/>
    <w:basedOn w:val="10"/>
    <w:rsid w:val="00FF2BBD"/>
  </w:style>
  <w:style w:type="character" w:customStyle="1" w:styleId="11">
    <w:name w:val="Заголовок 1 Знак"/>
    <w:rsid w:val="00FF2BBD"/>
    <w:rPr>
      <w:b/>
      <w:bCs/>
      <w:kern w:val="1"/>
      <w:sz w:val="48"/>
      <w:szCs w:val="48"/>
    </w:rPr>
  </w:style>
  <w:style w:type="character" w:customStyle="1" w:styleId="plaintxt2">
    <w:name w:val="plaintxt2"/>
    <w:basedOn w:val="10"/>
    <w:rsid w:val="00FF2BBD"/>
  </w:style>
  <w:style w:type="paragraph" w:customStyle="1" w:styleId="12">
    <w:name w:val="Заголовок1"/>
    <w:basedOn w:val="a"/>
    <w:next w:val="a0"/>
    <w:rsid w:val="00FF2BBD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0">
    <w:name w:val="Body Text"/>
    <w:basedOn w:val="a"/>
    <w:rsid w:val="00FF2BBD"/>
    <w:pPr>
      <w:spacing w:after="120"/>
    </w:pPr>
  </w:style>
  <w:style w:type="paragraph" w:styleId="a4">
    <w:name w:val="List"/>
    <w:basedOn w:val="a0"/>
    <w:rsid w:val="00FF2BBD"/>
    <w:rPr>
      <w:rFonts w:cs="Arial"/>
    </w:rPr>
  </w:style>
  <w:style w:type="paragraph" w:customStyle="1" w:styleId="13">
    <w:name w:val="Название1"/>
    <w:basedOn w:val="a"/>
    <w:rsid w:val="00FF2BBD"/>
    <w:pPr>
      <w:suppressLineNumbers/>
      <w:spacing w:before="120" w:after="120"/>
    </w:pPr>
    <w:rPr>
      <w:rFonts w:cs="Arial"/>
      <w:i/>
      <w:iCs/>
    </w:rPr>
  </w:style>
  <w:style w:type="paragraph" w:customStyle="1" w:styleId="14">
    <w:name w:val="Указатель1"/>
    <w:basedOn w:val="a"/>
    <w:rsid w:val="00FF2BBD"/>
    <w:pPr>
      <w:suppressLineNumbers/>
    </w:pPr>
    <w:rPr>
      <w:rFonts w:cs="Arial"/>
    </w:rPr>
  </w:style>
  <w:style w:type="paragraph" w:styleId="a5">
    <w:name w:val="List Paragraph"/>
    <w:basedOn w:val="a"/>
    <w:qFormat/>
    <w:rsid w:val="00FF2BBD"/>
    <w:pPr>
      <w:ind w:left="720"/>
    </w:pPr>
  </w:style>
  <w:style w:type="paragraph" w:styleId="a6">
    <w:name w:val="Balloon Text"/>
    <w:basedOn w:val="a"/>
    <w:rsid w:val="00FF2BBD"/>
    <w:rPr>
      <w:rFonts w:ascii="Tahoma" w:hAnsi="Tahoma" w:cs="Tahoma"/>
      <w:sz w:val="16"/>
      <w:szCs w:val="16"/>
    </w:rPr>
  </w:style>
  <w:style w:type="paragraph" w:customStyle="1" w:styleId="a7">
    <w:name w:val="Содержимое таблицы"/>
    <w:basedOn w:val="a"/>
    <w:rsid w:val="00FF2BBD"/>
    <w:pPr>
      <w:suppressLineNumbers/>
    </w:pPr>
  </w:style>
  <w:style w:type="paragraph" w:customStyle="1" w:styleId="a8">
    <w:name w:val="Заголовок таблицы"/>
    <w:basedOn w:val="a7"/>
    <w:rsid w:val="00FF2BBD"/>
    <w:pPr>
      <w:jc w:val="center"/>
    </w:pPr>
    <w:rPr>
      <w:b/>
      <w:bCs/>
    </w:rPr>
  </w:style>
  <w:style w:type="character" w:styleId="a9">
    <w:name w:val="Hyperlink"/>
    <w:basedOn w:val="a1"/>
    <w:uiPriority w:val="99"/>
    <w:unhideWhenUsed/>
    <w:rsid w:val="00FE6A2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l1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ral1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eshukov1956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549ED-02D1-4593-8D90-AF4A08FE8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Petina</cp:lastModifiedBy>
  <cp:revision>2</cp:revision>
  <cp:lastPrinted>2024-01-14T10:16:00Z</cp:lastPrinted>
  <dcterms:created xsi:type="dcterms:W3CDTF">2024-01-18T06:03:00Z</dcterms:created>
  <dcterms:modified xsi:type="dcterms:W3CDTF">2024-01-18T06:03:00Z</dcterms:modified>
</cp:coreProperties>
</file>