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079" w:type="pct"/>
        <w:jc w:val="center"/>
        <w:tblCellSpacing w:w="0" w:type="dxa"/>
        <w:tblInd w:w="8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460"/>
      </w:tblGrid>
      <w:tr w:rsidR="00F313F5" w:rsidRPr="00F313F5" w:rsidTr="00F936BE">
        <w:trPr>
          <w:tblCellSpacing w:w="0" w:type="dxa"/>
          <w:jc w:val="center"/>
        </w:trPr>
        <w:tc>
          <w:tcPr>
            <w:tcW w:w="5000" w:type="pct"/>
            <w:shd w:val="clear" w:color="auto" w:fill="FFFFFF"/>
            <w:hideMark/>
          </w:tcPr>
          <w:tbl>
            <w:tblPr>
              <w:tblW w:w="846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266"/>
              <w:gridCol w:w="14"/>
              <w:gridCol w:w="180"/>
            </w:tblGrid>
            <w:tr w:rsidR="00F313F5" w:rsidRPr="00F313F5" w:rsidTr="00D940E6">
              <w:trPr>
                <w:gridAfter w:val="1"/>
                <w:wAfter w:w="99" w:type="pct"/>
                <w:trHeight w:val="9923"/>
                <w:tblCellSpacing w:w="0" w:type="dxa"/>
              </w:trPr>
              <w:tc>
                <w:tcPr>
                  <w:tcW w:w="4889" w:type="pct"/>
                  <w:vAlign w:val="center"/>
                  <w:hideMark/>
                </w:tcPr>
                <w:p w:rsidR="00F313F5" w:rsidRPr="0091410D" w:rsidRDefault="00F01F0E" w:rsidP="0023086F">
                  <w:pPr>
                    <w:spacing w:after="0" w:line="240" w:lineRule="auto"/>
                    <w:outlineLvl w:val="0"/>
                    <w:rPr>
                      <w:rFonts w:ascii="Tahoma" w:eastAsia="Times New Roman" w:hAnsi="Tahoma" w:cs="Tahoma"/>
                      <w:color w:val="000000"/>
                      <w:kern w:val="36"/>
                      <w:sz w:val="36"/>
                      <w:szCs w:val="36"/>
                      <w:lang w:val="en-CA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color w:val="000000"/>
                      <w:kern w:val="36"/>
                      <w:sz w:val="36"/>
                      <w:szCs w:val="36"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-658495</wp:posOffset>
                        </wp:positionH>
                        <wp:positionV relativeFrom="paragraph">
                          <wp:posOffset>-665480</wp:posOffset>
                        </wp:positionV>
                        <wp:extent cx="6577330" cy="2677795"/>
                        <wp:effectExtent l="19050" t="0" r="0" b="0"/>
                        <wp:wrapNone/>
                        <wp:docPr id="4" name="Рисунок 4" descr="C:\Users\1\Desktop\IMG-20210916-WA001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C:\Users\1\Desktop\IMG-20210916-WA001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 b="1245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77330" cy="26777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01F0E" w:rsidRDefault="00F01F0E" w:rsidP="00F01F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01F0E" w:rsidRDefault="00F01F0E" w:rsidP="00F01F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01F0E" w:rsidRDefault="00F01F0E" w:rsidP="00F01F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01F0E" w:rsidRDefault="00F01F0E" w:rsidP="00F01F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01F0E" w:rsidRDefault="00F01F0E" w:rsidP="00F01F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01F0E" w:rsidRDefault="00F01F0E" w:rsidP="00F01F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01F0E" w:rsidRDefault="00F01F0E" w:rsidP="00F01F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01F0E" w:rsidRDefault="00F01F0E" w:rsidP="00F01F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01F0E" w:rsidRDefault="00F01F0E" w:rsidP="00F01F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01F0E" w:rsidRDefault="00165143" w:rsidP="00F01F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02.04.2023</w:t>
                  </w:r>
                  <w:r w:rsidR="00C055C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                                             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                  02.04.2023</w:t>
                  </w:r>
                  <w:r w:rsidR="00C055C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165143" w:rsidRDefault="00F313F5" w:rsidP="00C055C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П</w:t>
                  </w:r>
                  <w:r w:rsidR="00761725" w:rsidRPr="0016514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оложение</w:t>
                  </w:r>
                  <w:r w:rsidR="00761725" w:rsidRPr="0016514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br/>
                  </w:r>
                  <w:r w:rsidR="001A1F23" w:rsidRPr="0016514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о  турнире по теннису среди ве</w:t>
                  </w:r>
                  <w:r w:rsidR="000F2D31" w:rsidRPr="0016514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теранов</w:t>
                  </w:r>
                </w:p>
                <w:p w:rsidR="001A1F23" w:rsidRPr="00165143" w:rsidRDefault="000F2D31" w:rsidP="00C055C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«</w:t>
                  </w:r>
                  <w:r w:rsidR="00CB6E43" w:rsidRPr="0016514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БОГДАРНЯ </w:t>
                  </w:r>
                  <w:r w:rsidR="00CB6E43" w:rsidRPr="0016514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val="en-US"/>
                    </w:rPr>
                    <w:t>OPEN</w:t>
                  </w:r>
                  <w:r w:rsidR="00165143" w:rsidRPr="0016514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- 2023</w:t>
                  </w:r>
                  <w:r w:rsidR="001A1F23" w:rsidRPr="0016514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»</w:t>
                  </w:r>
                </w:p>
                <w:p w:rsidR="00E71DA6" w:rsidRPr="00165143" w:rsidRDefault="001A1F23" w:rsidP="001A1F2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в системе Российского ветеранского теннисного тура (</w:t>
                  </w:r>
                  <w:proofErr w:type="spellStart"/>
                  <w:r w:rsidRPr="0016514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Вет-Тура</w:t>
                  </w:r>
                  <w:proofErr w:type="spellEnd"/>
                  <w:r w:rsidRPr="0016514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) </w:t>
                  </w:r>
                </w:p>
                <w:p w:rsidR="00857F06" w:rsidRDefault="00CB6E43" w:rsidP="00857F0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2</w:t>
                  </w:r>
                  <w:r w:rsidR="001A1F23" w:rsidRPr="0016514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категории.</w:t>
                  </w:r>
                </w:p>
                <w:p w:rsidR="00F313F5" w:rsidRPr="00165143" w:rsidRDefault="00F313F5" w:rsidP="00857F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br/>
                    <w:t>1.    Цели  и  задачи </w:t>
                  </w:r>
                  <w:r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                                                   </w:t>
                  </w:r>
                  <w:r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        Соревнования проводятся с целью:</w:t>
                  </w:r>
                  <w:r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- популяризации тенниса;</w:t>
                  </w:r>
                  <w:r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- повышения мастерства теннисистов;</w:t>
                  </w:r>
                  <w:r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- выявления сильнейших игроков;</w:t>
                  </w:r>
                  <w:r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- пропаганды здорового образа жизни;</w:t>
                  </w:r>
                  <w:r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-</w:t>
                  </w:r>
                  <w:r w:rsidR="001A1F23"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привлечения жителей Владимирской</w:t>
                  </w:r>
                  <w:r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области к регулярным занятиям теннисом.</w:t>
                  </w:r>
                  <w:r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 w:rsidRPr="0016514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2. Организаторы проведения </w:t>
                  </w:r>
                  <w:r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     </w:t>
                  </w:r>
                </w:p>
                <w:p w:rsidR="00F313F5" w:rsidRPr="00165143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 Общее руководство подготовкой и проведением турнира  осуществляется организационным комитетом в составе:</w:t>
                  </w:r>
                </w:p>
                <w:p w:rsidR="00165143" w:rsidRPr="00165143" w:rsidRDefault="00165143" w:rsidP="00BC57F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Директор турнира – </w:t>
                  </w:r>
                  <w:proofErr w:type="spellStart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Задорожко</w:t>
                  </w:r>
                  <w:proofErr w:type="spellEnd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Денис тел.8-9262066001</w:t>
                  </w:r>
                </w:p>
                <w:p w:rsidR="00165143" w:rsidRPr="00165143" w:rsidRDefault="00165143" w:rsidP="00BC57F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Главный судья –  Щуров Константин Юрьевич тел.8-902-883-32-41</w:t>
                  </w:r>
                </w:p>
                <w:p w:rsidR="00F313F5" w:rsidRPr="00165143" w:rsidRDefault="00165143" w:rsidP="00165143">
                  <w:pPr>
                    <w:pStyle w:val="a7"/>
                    <w:rPr>
                      <w:rFonts w:eastAsia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Главный-секретарь-ЩуроваЕ.В.89042572608</w:t>
                  </w:r>
                  <w:r w:rsidR="00727289" w:rsidRPr="00165143">
                    <w:rPr>
                      <w:rFonts w:eastAsia="Times New Roman"/>
                      <w:sz w:val="28"/>
                      <w:szCs w:val="28"/>
                    </w:rPr>
                    <w:br/>
                    <w:t>    </w:t>
                  </w:r>
                  <w:r w:rsidR="00F313F5" w:rsidRPr="00165143">
                    <w:rPr>
                      <w:rFonts w:eastAsia="Times New Roman"/>
                      <w:sz w:val="28"/>
                      <w:szCs w:val="28"/>
                    </w:rPr>
                    <w:br/>
                  </w:r>
                  <w:r w:rsidR="00F313F5" w:rsidRPr="00165143">
                    <w:rPr>
                      <w:rFonts w:eastAsia="Times New Roman"/>
                      <w:b/>
                      <w:bCs/>
                      <w:sz w:val="28"/>
                      <w:szCs w:val="28"/>
                    </w:rPr>
                    <w:t>3. Место и сроки проведения</w:t>
                  </w:r>
                </w:p>
                <w:p w:rsidR="00F313F5" w:rsidRDefault="0012433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  Турнир </w:t>
                  </w:r>
                  <w:r w:rsidR="00A96EEE"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проводится с</w:t>
                  </w:r>
                  <w:r w:rsidR="002E18E1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18</w:t>
                  </w:r>
                  <w:r w:rsidR="00166FDC"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по 2</w:t>
                  </w:r>
                  <w:r w:rsidR="002E18E1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2</w:t>
                  </w:r>
                  <w:r w:rsidR="00165143"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мая 2023</w:t>
                  </w:r>
                  <w:r w:rsidR="001A1F23"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года по адресу: Владим</w:t>
                  </w:r>
                  <w:r w:rsidR="00166FDC"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ирская обл., АТК «</w:t>
                  </w:r>
                  <w:proofErr w:type="spellStart"/>
                  <w:r w:rsidR="00166FDC"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Богдарня</w:t>
                  </w:r>
                  <w:proofErr w:type="spellEnd"/>
                  <w:r w:rsidR="00166FDC"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»,  </w:t>
                  </w:r>
                  <w:proofErr w:type="spellStart"/>
                  <w:r w:rsidR="00166FDC"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Петушинский</w:t>
                  </w:r>
                  <w:proofErr w:type="spellEnd"/>
                  <w:r w:rsidR="00166FDC"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район, </w:t>
                  </w:r>
                  <w:proofErr w:type="spellStart"/>
                  <w:r w:rsidR="00166FDC"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д</w:t>
                  </w:r>
                  <w:proofErr w:type="gramStart"/>
                  <w:r w:rsidR="00166FDC"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.К</w:t>
                  </w:r>
                  <w:proofErr w:type="gramEnd"/>
                  <w:r w:rsidR="00166FDC"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рутово</w:t>
                  </w:r>
                  <w:proofErr w:type="spellEnd"/>
                  <w:r w:rsidR="001A1F23"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166FDC"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(3</w:t>
                  </w:r>
                  <w:r w:rsidR="00B36B4D"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корта </w:t>
                  </w:r>
                  <w:r w:rsidR="001A1F23"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с  покрытием грунт</w:t>
                  </w:r>
                  <w:r w:rsidR="00D940E6"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) </w:t>
                  </w:r>
                </w:p>
                <w:p w:rsidR="00857F06" w:rsidRPr="00165143" w:rsidRDefault="00857F06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  <w:p w:rsidR="00165143" w:rsidRPr="00165143" w:rsidRDefault="00F313F5" w:rsidP="00165143">
                  <w:pPr>
                    <w:spacing w:after="0" w:line="240" w:lineRule="auto"/>
                    <w:ind w:firstLine="196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 w:rsidR="00165143" w:rsidRPr="00165143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3. Требования к участникам соревнования и условия их допуска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     3.1.К участию в турнире допускаются игроки, которым к 31 декабря 2023 года исполнилось или должно исполниться 30 лет (независимо от дня и месяца рождения),  подавшие заявку в </w:t>
                  </w: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lastRenderedPageBreak/>
                    <w:t>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 Все участники должны иметь медицинский допуск к соревнованиям.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3.2.Принадлежность игрока к той или иной возрастной группе определяется годом его рождения. 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Турнир проводится в следующих возрастных группах: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- у женщин в одиночном разряде </w:t>
                  </w:r>
                  <w:proofErr w:type="gramStart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–Ж</w:t>
                  </w:r>
                  <w:proofErr w:type="gramEnd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-30+-8 человек.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                       Ж-40+- 8 человек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                       Ж-50+-8 человек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- у мужчин в </w:t>
                  </w:r>
                  <w:proofErr w:type="gramStart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одиночном</w:t>
                  </w:r>
                  <w:proofErr w:type="gramEnd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разряде–М-30+-16 человек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                      М-40+-16 человек,  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                      М-50+-16человек,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                      М-60+-16человек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Максимальное число участников в одиночном разряде у мужчин - 16,минимальное – 6,в возрастных группах  М60+-6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Максимальное число участников в одиночном разряде у женщин – 8, минимальное -6.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Соревнования в парном разряде проводится в  возрастной группе:</w:t>
                  </w: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br/>
                    <w:t xml:space="preserve">-   у мужчин </w:t>
                  </w:r>
                  <w:proofErr w:type="gramStart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–М</w:t>
                  </w:r>
                  <w:proofErr w:type="gramEnd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М- 30+-12 пар, 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</w:t>
                  </w:r>
                  <w:proofErr w:type="gramStart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ММ</w:t>
                  </w:r>
                  <w:proofErr w:type="gramEnd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- 50+-12 пар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- у женщин </w:t>
                  </w:r>
                  <w:proofErr w:type="gramStart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–Ж</w:t>
                  </w:r>
                  <w:proofErr w:type="gramEnd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Ж- 30+-12 пар,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- смешанный разряд МЖ 30+-12 пар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МЖ 50+-12 пар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Максимальное число пар -12, минимальное – 4.  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3.3.Каждый участник турнира имеет право участвовать в одиночном разряде  в одной возрастной группе, соответствующей его году рождения или моложе.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матчей  в парном разряде.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3.4.Все игроки во время матчей, а также в любое время, </w:t>
                  </w:r>
                  <w:proofErr w:type="gramStart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находясь в месте проведения турнира обязаны</w:t>
                  </w:r>
                  <w:proofErr w:type="gramEnd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:</w:t>
                  </w:r>
                </w:p>
                <w:p w:rsidR="00165143" w:rsidRPr="00165143" w:rsidRDefault="00165143" w:rsidP="00165143">
                  <w:pPr>
                    <w:widowControl w:val="0"/>
                    <w:numPr>
                      <w:ilvl w:val="0"/>
                      <w:numId w:val="1"/>
                    </w:numPr>
                    <w:spacing w:after="0" w:line="240" w:lineRule="auto"/>
                    <w:ind w:hanging="360"/>
                    <w:contextualSpacing/>
                    <w:jc w:val="both"/>
                    <w:rPr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соблюдать Кодекс поведения игрока, знать и выполнять Правила игры и Положения о данном турнире;</w:t>
                  </w:r>
                </w:p>
                <w:p w:rsidR="00165143" w:rsidRPr="00165143" w:rsidRDefault="00165143" w:rsidP="00165143">
                  <w:pPr>
                    <w:widowControl w:val="0"/>
                    <w:numPr>
                      <w:ilvl w:val="0"/>
                      <w:numId w:val="1"/>
                    </w:numPr>
                    <w:spacing w:after="0" w:line="240" w:lineRule="auto"/>
                    <w:ind w:hanging="360"/>
                    <w:contextualSpacing/>
                    <w:jc w:val="both"/>
                    <w:rPr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самостоятельно узнать расписание своего следующего матча и нести полную ответственность за достоверность полученной информации;</w:t>
                  </w:r>
                </w:p>
                <w:p w:rsidR="00165143" w:rsidRPr="00857F06" w:rsidRDefault="00165143" w:rsidP="00165143">
                  <w:pPr>
                    <w:widowControl w:val="0"/>
                    <w:numPr>
                      <w:ilvl w:val="0"/>
                      <w:numId w:val="1"/>
                    </w:numPr>
                    <w:spacing w:after="0" w:line="240" w:lineRule="auto"/>
                    <w:ind w:hanging="360"/>
                    <w:contextualSpacing/>
                    <w:jc w:val="both"/>
                    <w:rPr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знать и строго соблюдать Правила судейства в матчах, проводимых без судьи на вышке.</w:t>
                  </w:r>
                </w:p>
                <w:p w:rsidR="00857F06" w:rsidRDefault="00857F06" w:rsidP="00857F06">
                  <w:pPr>
                    <w:widowControl w:val="0"/>
                    <w:spacing w:after="0" w:line="240" w:lineRule="auto"/>
                    <w:contextualSpacing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</w:p>
                <w:p w:rsidR="00857F06" w:rsidRDefault="00857F06" w:rsidP="00857F06">
                  <w:pPr>
                    <w:widowControl w:val="0"/>
                    <w:spacing w:after="0" w:line="240" w:lineRule="auto"/>
                    <w:contextualSpacing/>
                    <w:jc w:val="both"/>
                    <w:rPr>
                      <w:sz w:val="28"/>
                      <w:szCs w:val="28"/>
                    </w:rPr>
                  </w:pPr>
                </w:p>
                <w:p w:rsidR="00BC57FE" w:rsidRPr="00165143" w:rsidRDefault="00BC57FE" w:rsidP="00857F06">
                  <w:pPr>
                    <w:widowControl w:val="0"/>
                    <w:spacing w:after="0" w:line="240" w:lineRule="auto"/>
                    <w:contextualSpacing/>
                    <w:jc w:val="both"/>
                    <w:rPr>
                      <w:sz w:val="28"/>
                      <w:szCs w:val="28"/>
                    </w:rPr>
                  </w:pP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lastRenderedPageBreak/>
                    <w:t>Участникам, не явившимся для проведения встречи в течение 15 минут после вызова на корт или указанного в расписании времени, засчитывается поражение.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</w:pPr>
                </w:p>
                <w:p w:rsidR="00165143" w:rsidRPr="00165143" w:rsidRDefault="00165143" w:rsidP="00165143">
                  <w:pPr>
                    <w:spacing w:after="0" w:line="240" w:lineRule="auto"/>
                    <w:ind w:firstLine="378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4.  Программа и  регламент проведения соревнований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     4.1.Соревнования проводятся по действующим Правилам игры в теннис, принятым в 2020 г. (Приказ Министерства спорта РФ от 05.08.2020 г. № 617). 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       4.2.Соревнования в возрастных группах одиночного разряда основного турнира проводятся по олимпийской системе с розыгрышем третьего места, в парном разряде </w:t>
                  </w:r>
                  <w:proofErr w:type="gramStart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-п</w:t>
                  </w:r>
                  <w:proofErr w:type="gramEnd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о олимпийской системе с розыгрышем третьего места. Все матчи основного турнира одиночного разряда проводятся из трёх сетов с применением </w:t>
                  </w:r>
                  <w:proofErr w:type="spellStart"/>
                  <w:proofErr w:type="gramStart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тай-брейка</w:t>
                  </w:r>
                  <w:proofErr w:type="spellEnd"/>
                  <w:proofErr w:type="gramEnd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в каждом сете. Матчи в парном разряде проводятся из двух сетов с </w:t>
                  </w:r>
                  <w:proofErr w:type="spellStart"/>
                  <w:proofErr w:type="gramStart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тай-брейком</w:t>
                  </w:r>
                  <w:proofErr w:type="spellEnd"/>
                  <w:proofErr w:type="gramEnd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в каждом сете по системе «</w:t>
                  </w:r>
                  <w:proofErr w:type="spellStart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No-Ad</w:t>
                  </w:r>
                  <w:proofErr w:type="spellEnd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» «</w:t>
                  </w:r>
                  <w:proofErr w:type="spellStart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ноу-эд</w:t>
                  </w:r>
                  <w:proofErr w:type="spellEnd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» (с розыгрышем решающего очка при счете «ровно»). Если для выявления победителя потребуется решающий сет, то вместо него играется решающий </w:t>
                  </w:r>
                  <w:proofErr w:type="spellStart"/>
                  <w:proofErr w:type="gramStart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тай-брейк</w:t>
                  </w:r>
                  <w:proofErr w:type="spellEnd"/>
                  <w:proofErr w:type="gramEnd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до 10 очков. </w:t>
                  </w:r>
                </w:p>
                <w:p w:rsidR="00165143" w:rsidRPr="00165143" w:rsidRDefault="00165143" w:rsidP="00165143">
                  <w:pPr>
                    <w:pStyle w:val="a7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</w:t>
                  </w:r>
                  <w:r w:rsidRPr="00165143">
                    <w:rPr>
                      <w:rFonts w:ascii="Times New Roman" w:hAnsi="Times New Roman"/>
                      <w:sz w:val="28"/>
                      <w:szCs w:val="28"/>
                    </w:rPr>
                    <w:t>Дополнительный турнир в одиночном разряде</w:t>
                  </w:r>
                  <w:r w:rsidR="00DF7A67">
                    <w:rPr>
                      <w:rFonts w:ascii="Times New Roman" w:hAnsi="Times New Roman"/>
                      <w:sz w:val="28"/>
                      <w:szCs w:val="28"/>
                    </w:rPr>
                    <w:t xml:space="preserve"> (проводится при наличии свободных кортов)</w:t>
                  </w:r>
                  <w:r w:rsidRPr="00165143">
                    <w:rPr>
                      <w:rFonts w:ascii="Times New Roman" w:hAnsi="Times New Roman"/>
                      <w:sz w:val="28"/>
                      <w:szCs w:val="28"/>
                    </w:rPr>
                    <w:t xml:space="preserve"> и матч за 3 место играется из </w:t>
                  </w:r>
                  <w:r w:rsidRPr="00165143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1</w:t>
                  </w:r>
                  <w:r w:rsidRPr="00165143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165143">
                    <w:rPr>
                      <w:rFonts w:ascii="Times New Roman" w:hAnsi="Times New Roman"/>
                      <w:sz w:val="28"/>
                      <w:szCs w:val="28"/>
                    </w:rPr>
                    <w:t>про-сета</w:t>
                  </w:r>
                  <w:proofErr w:type="spellEnd"/>
                  <w:r w:rsidRPr="00165143">
                    <w:rPr>
                      <w:rFonts w:ascii="Times New Roman" w:hAnsi="Times New Roman"/>
                      <w:sz w:val="28"/>
                      <w:szCs w:val="28"/>
                    </w:rPr>
                    <w:t xml:space="preserve"> до 8 геймов.</w:t>
                  </w:r>
                </w:p>
                <w:p w:rsidR="00165143" w:rsidRPr="00165143" w:rsidRDefault="00165143" w:rsidP="00165143">
                  <w:pPr>
                    <w:pStyle w:val="a7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  В парных разрядах 3-е место разыгрывается по решению главного судьи.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4.3. Заявки игроков на участие в турнирах </w:t>
                  </w:r>
                  <w:proofErr w:type="spellStart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Вет-Тура</w:t>
                  </w:r>
                  <w:proofErr w:type="spellEnd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подаются в электронном виде на сайте   </w:t>
                  </w:r>
                  <w:hyperlink r:id="rId7">
                    <w:r w:rsidRPr="00165143">
                      <w:rPr>
                        <w:rFonts w:ascii="Times New Roman" w:eastAsia="Times New Roman" w:hAnsi="Times New Roman"/>
                        <w:color w:val="0000FF"/>
                        <w:sz w:val="28"/>
                        <w:szCs w:val="28"/>
                        <w:u w:val="single"/>
                      </w:rPr>
                      <w:t>http://vtennis.ru</w:t>
                    </w:r>
                  </w:hyperlink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в разделе “Турниры”.  Для этого сначала нужно зарегистрироваться в </w:t>
                  </w:r>
                  <w:proofErr w:type="spellStart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Вет-Туре</w:t>
                  </w:r>
                  <w:proofErr w:type="spellEnd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, получив регистрационный номер и личный PIN-код. Возможен также вариант подачи заявки непосредственно главному судье турнира или директору турнира (</w:t>
                  </w:r>
                  <w:hyperlink r:id="rId8" w:history="1">
                    <w:r w:rsidRPr="00165143">
                      <w:rPr>
                        <w:rStyle w:val="a4"/>
                        <w:rFonts w:ascii="Times New Roman" w:eastAsia="Times New Roman" w:hAnsi="Times New Roman"/>
                        <w:sz w:val="28"/>
                        <w:szCs w:val="28"/>
                      </w:rPr>
                      <w:t>shurov99@mail.ru</w:t>
                    </w:r>
                  </w:hyperlink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).</w:t>
                  </w:r>
                </w:p>
                <w:p w:rsidR="00DF7A67" w:rsidRPr="002E18E1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Последний срок подачи заявок для всех участников </w:t>
                  </w:r>
                </w:p>
                <w:p w:rsidR="00165143" w:rsidRPr="00165143" w:rsidRDefault="00DF7A67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до 1</w:t>
                  </w:r>
                  <w:r w:rsidRPr="00DF7A67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2</w:t>
                  </w:r>
                  <w:r w:rsidR="002E18E1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:00 17</w:t>
                  </w:r>
                  <w:r w:rsidRPr="00DF7A67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мая</w:t>
                  </w:r>
                  <w:r w:rsidR="00165143" w:rsidRPr="00165143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 xml:space="preserve"> 2023 года.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.Заявки на участие в парном и смешанном разрядах подаю</w:t>
                  </w:r>
                  <w:r w:rsidR="002E18E1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тся в ГСК до 15:00 19</w:t>
                  </w:r>
                  <w:r w:rsidR="00DF7A67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мая</w:t>
                  </w: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2023 года. Начало игр</w:t>
                  </w:r>
                  <w:r w:rsidR="002E18E1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в парном разряде- 20</w:t>
                  </w:r>
                  <w:r w:rsidR="00DF7A67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мая</w:t>
                  </w: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2023 года после окончания игр одиночного разряда, </w:t>
                  </w:r>
                  <w:proofErr w:type="gramStart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согласно</w:t>
                  </w:r>
                  <w:proofErr w:type="gramEnd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дополнительного расписания. </w:t>
                  </w:r>
                </w:p>
                <w:p w:rsidR="00165143" w:rsidRPr="00165143" w:rsidRDefault="002E18E1" w:rsidP="00165143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17</w:t>
                  </w:r>
                  <w:r w:rsidR="00DF7A6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мая</w:t>
                  </w:r>
                  <w:r w:rsidR="00165143" w:rsidRPr="00165143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2023г.  до 15.00 регистрация участников</w:t>
                  </w:r>
                  <w:r w:rsidR="00165143" w:rsidRPr="00165143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bookmarkStart w:id="0" w:name="_GoBack"/>
                  <w:bookmarkEnd w:id="0"/>
                </w:p>
                <w:p w:rsidR="00165143" w:rsidRPr="00165143" w:rsidRDefault="00165143" w:rsidP="00165143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hAnsi="Times New Roman"/>
                      <w:sz w:val="28"/>
                      <w:szCs w:val="28"/>
                    </w:rPr>
                    <w:t>Жеребьевка:</w:t>
                  </w:r>
                  <w:r w:rsidR="002E18E1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17</w:t>
                  </w:r>
                  <w:r w:rsidR="00DF7A6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мая</w:t>
                  </w:r>
                  <w:r w:rsidRPr="00165143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2023г. в 1</w:t>
                  </w:r>
                  <w:r w:rsidR="00DF7A6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6-00</w:t>
                  </w:r>
                </w:p>
                <w:p w:rsidR="00165143" w:rsidRPr="00165143" w:rsidRDefault="00165143" w:rsidP="00165143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hAnsi="Times New Roman"/>
                      <w:sz w:val="28"/>
                      <w:szCs w:val="28"/>
                    </w:rPr>
                    <w:t>Начало проведения игр:</w:t>
                  </w:r>
                  <w:r w:rsidR="002E18E1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18</w:t>
                  </w:r>
                  <w:r w:rsidR="00DF7A6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мая</w:t>
                  </w:r>
                  <w:r w:rsidRPr="00165143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2023г. в </w:t>
                  </w:r>
                  <w:r w:rsidR="00DF7A6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16-00</w:t>
                  </w:r>
                </w:p>
                <w:p w:rsidR="00857F06" w:rsidRDefault="00857F06" w:rsidP="00165143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2E18E1" w:rsidRDefault="002E18E1" w:rsidP="00165143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2E18E1" w:rsidRDefault="002E18E1" w:rsidP="00165143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DF7A67" w:rsidRPr="00857F06" w:rsidRDefault="00DF7A67" w:rsidP="00DF7A6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lastRenderedPageBreak/>
                    <w:t xml:space="preserve">        4.4.Формирование состава участников, список сеяных игроков и </w:t>
                  </w:r>
                  <w:r w:rsidRPr="00857F06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жеребьевка проводятся на основании действующего рейтинга  </w:t>
                  </w:r>
                  <w:proofErr w:type="spellStart"/>
                  <w:r w:rsidRPr="00857F06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Вет-Тура</w:t>
                  </w:r>
                  <w:proofErr w:type="spellEnd"/>
                  <w:r w:rsidRPr="00857F06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.       </w:t>
                  </w:r>
                </w:p>
                <w:p w:rsidR="00DF7A67" w:rsidRPr="00857F06" w:rsidRDefault="00DF7A67" w:rsidP="00DF7A6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857F06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         В случае превышения установленного максимального количества участников при регистрации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     </w:t>
                  </w:r>
                </w:p>
                <w:p w:rsidR="00DF7A67" w:rsidRPr="00857F06" w:rsidRDefault="00DF7A67" w:rsidP="00DF7A6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857F06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4.5.Судейство игр до полуфиналов – самостоятельно, с полуфиналов-с судьёй на вышке.      4.6.Официальные тренировки проводятся на кортах во время, указанное в расписании, утверждённом ГСК. Главная судейская коллегия имеет право изменить регламент проведения соревнований в случае возникновения чрезвычайных обстоятельств.</w:t>
                  </w:r>
                </w:p>
                <w:p w:rsidR="00F313F5" w:rsidRPr="00857F06" w:rsidRDefault="00DF7A67" w:rsidP="00857F0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857F06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4.7. По решению организаторов в регламент могут вноситься изменения. </w:t>
                  </w:r>
                  <w:r w:rsidR="00F313F5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 w:rsidR="00F313F5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 w:rsidRPr="00857F06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5</w:t>
                  </w:r>
                  <w:r w:rsidR="00F313F5" w:rsidRPr="00857F06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. Техническое и материальное обеспечение.</w:t>
                  </w:r>
                  <w:r w:rsidR="00BC57FE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 w:rsidR="00EB0067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Т</w:t>
                  </w:r>
                  <w:r w:rsidR="00CB625C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урнир  проводится на 3</w:t>
                  </w:r>
                  <w:r w:rsidR="00DA194C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–</w:t>
                  </w:r>
                  <w:proofErr w:type="spellStart"/>
                  <w:r w:rsidR="00DA194C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х</w:t>
                  </w:r>
                  <w:proofErr w:type="spellEnd"/>
                  <w:r w:rsidR="00DA194C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1A1F23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открытых</w:t>
                  </w:r>
                  <w:r w:rsidR="004E3E9B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кортах, т</w:t>
                  </w:r>
                  <w:r w:rsidR="001A1F23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ип покрытия – грунт</w:t>
                  </w:r>
                  <w:r w:rsidR="00BC2DC4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,</w:t>
                  </w:r>
                </w:p>
                <w:p w:rsidR="00743824" w:rsidRPr="00857F06" w:rsidRDefault="00743824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1 корт под крышей.</w:t>
                  </w:r>
                </w:p>
                <w:p w:rsidR="00F313F5" w:rsidRPr="00857F06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  <w:r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   На каждую встречу основного турнира предостав</w:t>
                  </w:r>
                  <w:r w:rsidR="003724E7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ляются </w:t>
                  </w:r>
                  <w:r w:rsidR="00476AF5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3</w:t>
                  </w:r>
                  <w:r w:rsidR="00826EEA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gramStart"/>
                  <w:r w:rsidR="00826EEA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новых</w:t>
                  </w:r>
                  <w:proofErr w:type="gramEnd"/>
                  <w:r w:rsidR="00826EEA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мяча марки </w:t>
                  </w:r>
                  <w:r w:rsidR="00E71DA6" w:rsidRPr="00857F06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(</w:t>
                  </w:r>
                  <w:r w:rsidR="00DF7A67" w:rsidRPr="00857F06">
                    <w:rPr>
                      <w:rFonts w:ascii="Roboto" w:hAnsi="Roboto"/>
                      <w:b/>
                      <w:color w:val="5D5A5A"/>
                      <w:sz w:val="28"/>
                      <w:szCs w:val="28"/>
                      <w:shd w:val="clear" w:color="auto" w:fill="F2F5F7"/>
                      <w:lang w:val="en-US"/>
                    </w:rPr>
                    <w:t>ODEA</w:t>
                  </w:r>
                  <w:r w:rsidR="00DF7A67" w:rsidRPr="00857F06">
                    <w:rPr>
                      <w:rFonts w:ascii="Roboto" w:hAnsi="Roboto"/>
                      <w:b/>
                      <w:color w:val="5D5A5A"/>
                      <w:sz w:val="28"/>
                      <w:szCs w:val="28"/>
                      <w:shd w:val="clear" w:color="auto" w:fill="F2F5F7"/>
                    </w:rPr>
                    <w:t xml:space="preserve"> </w:t>
                  </w:r>
                  <w:r w:rsidR="00DF7A67" w:rsidRPr="00857F06">
                    <w:rPr>
                      <w:rFonts w:ascii="Roboto" w:hAnsi="Roboto"/>
                      <w:b/>
                      <w:color w:val="5D5A5A"/>
                      <w:sz w:val="28"/>
                      <w:szCs w:val="28"/>
                      <w:shd w:val="clear" w:color="auto" w:fill="F2F5F7"/>
                      <w:lang w:val="en-US"/>
                    </w:rPr>
                    <w:t>SPEED</w:t>
                  </w:r>
                  <w:r w:rsidR="001A1F23" w:rsidRPr="00857F06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).</w:t>
                  </w:r>
                </w:p>
                <w:p w:rsidR="00F313F5" w:rsidRPr="00857F06" w:rsidRDefault="00F313F5" w:rsidP="00DF7A67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    Все участники обеспечиваютс</w:t>
                  </w:r>
                  <w:r w:rsidR="006B6F28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я негазированной питьевой водой из </w:t>
                  </w:r>
                  <w:proofErr w:type="spellStart"/>
                  <w:r w:rsidR="00CC008D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кулера</w:t>
                  </w:r>
                  <w:proofErr w:type="spellEnd"/>
                  <w:r w:rsidR="00CC008D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.</w:t>
                  </w:r>
                </w:p>
                <w:p w:rsidR="00DF7A67" w:rsidRPr="00857F06" w:rsidRDefault="00F313F5" w:rsidP="00DF7A67">
                  <w:pPr>
                    <w:spacing w:after="0" w:line="240" w:lineRule="auto"/>
                    <w:ind w:left="426" w:hanging="426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    </w:t>
                  </w:r>
                  <w:r w:rsidR="00DF7A67" w:rsidRPr="00857F06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6. Обеспечение безопасности участников и зрителей</w:t>
                  </w:r>
                </w:p>
                <w:p w:rsidR="00DF7A67" w:rsidRPr="00857F06" w:rsidRDefault="00DF7A67" w:rsidP="00DF7A6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857F06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 6.1.Физкультурные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            </w:r>
                </w:p>
                <w:p w:rsidR="00DF7A67" w:rsidRPr="00857F06" w:rsidRDefault="00DF7A67" w:rsidP="00DF7A6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857F06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6.2.Во время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            </w:r>
                </w:p>
                <w:p w:rsidR="00DF7A67" w:rsidRPr="00857F06" w:rsidRDefault="00DF7A67" w:rsidP="00DF7A6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857F06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6.3.Участие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</w:t>
                  </w:r>
                  <w:proofErr w:type="gramStart"/>
                  <w:r w:rsidRPr="00857F06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проводится</w:t>
                  </w:r>
                  <w:proofErr w:type="gramEnd"/>
                  <w:r w:rsidRPr="00857F06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      </w:r>
                </w:p>
                <w:p w:rsidR="00DF7A67" w:rsidRPr="00857F06" w:rsidRDefault="00F313F5" w:rsidP="00DF7A67">
                  <w:pPr>
                    <w:spacing w:before="120" w:after="0" w:line="240" w:lineRule="auto"/>
                    <w:ind w:left="142" w:firstLine="283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                                     </w:t>
                  </w:r>
                  <w:r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 w:rsidR="00DF7A67" w:rsidRPr="00857F06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lastRenderedPageBreak/>
                    <w:t>7.Награждение </w:t>
                  </w:r>
                  <w:r w:rsidR="00DF7A67" w:rsidRPr="00857F06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br/>
                    <w:t>    7.1. Победители турнира в каждой возрастной группе в одиночных разрядах награждаются памятными медалями и грамотами, призами. Призёры турнира в одиночных разрядах награждаются памятными медалями и грамотами, соответствующего достоинства, призами от компании РУС ТЕННИС.</w:t>
                  </w:r>
                </w:p>
                <w:p w:rsidR="00DF7A67" w:rsidRPr="00857F06" w:rsidRDefault="00DF7A67" w:rsidP="00DF7A6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857F06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7.2. Победители в парном разряде награждаются  памятными медалями и грамотами, призёры медалями и грамотами, соответствующего достоинства, призами от компании РУС ТЕННИС.</w:t>
                  </w:r>
                </w:p>
                <w:p w:rsidR="00F313F5" w:rsidRPr="00857F06" w:rsidRDefault="00F313F5" w:rsidP="00857F0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  </w:t>
                  </w:r>
                  <w:r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 w:rsidR="00857F06" w:rsidRPr="00857F06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8</w:t>
                  </w:r>
                  <w:r w:rsidRPr="00857F06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. Условия финансирования </w:t>
                  </w:r>
                </w:p>
                <w:p w:rsidR="00E71DA6" w:rsidRPr="00857F06" w:rsidRDefault="00DF7A67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  Стартовый взнос – 2000</w:t>
                  </w:r>
                  <w:r w:rsidR="00F313F5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рублей для участников одиночного разряд</w:t>
                  </w:r>
                  <w:r w:rsidR="003B09FB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а и  оплачивае</w:t>
                  </w:r>
                  <w:r w:rsidR="000F4D73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т</w:t>
                  </w:r>
                  <w:r w:rsidR="009514A8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ся до жеребьёвки</w:t>
                  </w:r>
                  <w:r w:rsidR="00186AFD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, </w:t>
                  </w:r>
                  <w:r w:rsidR="00055AFF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парный, смешанный</w:t>
                  </w:r>
                  <w:r w:rsidR="00C055C2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 разряд -10</w:t>
                  </w:r>
                  <w:r w:rsidR="00055AFF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00 рублей с игрока.</w:t>
                  </w:r>
                </w:p>
                <w:p w:rsidR="00F313F5" w:rsidRPr="00857F06" w:rsidRDefault="00E71DA6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    </w:t>
                  </w:r>
                  <w:r w:rsidR="00F313F5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Участники</w:t>
                  </w:r>
                  <w:r w:rsidR="00EB0067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- мужчины</w:t>
                  </w:r>
                  <w:r w:rsidR="00F313F5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старше 65 лет</w:t>
                  </w:r>
                  <w:r w:rsidR="00EB0067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и женщины старше 60</w:t>
                  </w:r>
                  <w:r w:rsidR="000F2D31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оплачивают 50% от </w:t>
                  </w:r>
                  <w:r w:rsidR="00F313F5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стартовых взносов</w:t>
                  </w:r>
                </w:p>
                <w:p w:rsidR="00F313F5" w:rsidRPr="00857F06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    </w:t>
                  </w:r>
                  <w:r w:rsidR="00AF0C4B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 Расходы по оплате</w:t>
                  </w:r>
                  <w:r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медицинского персона</w:t>
                  </w:r>
                  <w:r w:rsidR="006B6F28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ла,  а также приобретению кубков, мед</w:t>
                  </w:r>
                  <w:r w:rsidR="000F2D31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алей, призов, </w:t>
                  </w:r>
                  <w:r w:rsidR="006B6F28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грамот</w:t>
                  </w:r>
                  <w:r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</w:t>
                  </w:r>
                  <w:r w:rsidR="00AF0C4B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производится за счет средств организаторов турнира</w:t>
                  </w:r>
                  <w:r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.      </w:t>
                  </w:r>
                </w:p>
                <w:p w:rsidR="00F313F5" w:rsidRPr="00857F06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     Расходы, связанные с проездом, проживанием и питанием несут командирующие организации.</w:t>
                  </w:r>
                </w:p>
                <w:p w:rsidR="00DF7A67" w:rsidRPr="00857F06" w:rsidRDefault="00DF7A67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  <w:p w:rsidR="00DF7A67" w:rsidRPr="00857F06" w:rsidRDefault="00857F06" w:rsidP="00DF7A67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857F06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9</w:t>
                  </w:r>
                  <w:r w:rsidR="00DF7A67" w:rsidRPr="00857F06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. </w:t>
                  </w:r>
                  <w:r w:rsidR="00BC57FE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Размещение участников.</w:t>
                  </w:r>
                </w:p>
                <w:p w:rsidR="00DF7A67" w:rsidRPr="00857F06" w:rsidRDefault="00DF7A67" w:rsidP="00DF7A67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857F06">
                    <w:rPr>
                      <w:rFonts w:ascii="Times New Roman" w:hAnsi="Times New Roman"/>
                      <w:sz w:val="28"/>
                      <w:szCs w:val="28"/>
                    </w:rPr>
                    <w:t xml:space="preserve">Ссылка на бронирование </w:t>
                  </w:r>
                  <w:hyperlink r:id="rId9" w:history="1">
                    <w:r w:rsidRPr="00857F06">
                      <w:rPr>
                        <w:rStyle w:val="a4"/>
                        <w:sz w:val="28"/>
                        <w:szCs w:val="28"/>
                      </w:rPr>
                      <w:t>https://bogdarnya.ru/catalog</w:t>
                    </w:r>
                    <w:proofErr w:type="gramStart"/>
                    <w:r w:rsidRPr="00857F06">
                      <w:rPr>
                        <w:rStyle w:val="a4"/>
                        <w:sz w:val="28"/>
                        <w:szCs w:val="28"/>
                      </w:rPr>
                      <w:t>/</w:t>
                    </w:r>
                  </w:hyperlink>
                  <w:r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Д</w:t>
                  </w:r>
                  <w:proofErr w:type="gramEnd"/>
                  <w:r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ля размещения участников имеются:</w:t>
                  </w:r>
                </w:p>
                <w:p w:rsidR="00DF7A67" w:rsidRPr="00857F06" w:rsidRDefault="00DF7A67" w:rsidP="00DF7A67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- гостиничный комплекс АТК «</w:t>
                  </w:r>
                  <w:proofErr w:type="spellStart"/>
                  <w:r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Богдарня</w:t>
                  </w:r>
                  <w:proofErr w:type="spellEnd"/>
                  <w:r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»,  </w:t>
                  </w:r>
                </w:p>
                <w:p w:rsidR="00DF7A67" w:rsidRDefault="00DF7A67" w:rsidP="00DF7A67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- НОМЕРА В УСАДЬБЕ БОГДАРНЯ </w:t>
                  </w:r>
                </w:p>
                <w:p w:rsidR="00BC57FE" w:rsidRDefault="00BC57FE" w:rsidP="00DF7A67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- ПОСТОЯЛЫЙ ДВОР «ПЯТЫЙ»</w:t>
                  </w:r>
                </w:p>
                <w:p w:rsidR="00BC57FE" w:rsidRPr="00857F06" w:rsidRDefault="00BC57FE" w:rsidP="00DF7A67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- ПОСТОЯЛЫЙ ДВОР «СЫРНЫЙ»</w:t>
                  </w:r>
                </w:p>
                <w:p w:rsidR="00DF7A67" w:rsidRPr="00857F06" w:rsidRDefault="00857F06" w:rsidP="00DF7A67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857F06">
                    <w:rPr>
                      <w:rFonts w:ascii="Times New Roman" w:hAnsi="Times New Roman"/>
                      <w:sz w:val="28"/>
                      <w:szCs w:val="28"/>
                    </w:rPr>
                    <w:t xml:space="preserve">- «Дом Бодрихина» </w:t>
                  </w:r>
                </w:p>
                <w:p w:rsidR="00BC57FE" w:rsidRDefault="00DF7A67" w:rsidP="00857F06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- квартиры</w:t>
                  </w:r>
                  <w:r w:rsid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, ОТЕЛИ </w:t>
                  </w:r>
                  <w:r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gramStart"/>
                  <w:r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г</w:t>
                  </w:r>
                  <w:proofErr w:type="gramEnd"/>
                  <w:r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. ПЕТУШКИ</w:t>
                  </w:r>
                </w:p>
                <w:p w:rsidR="00BC57FE" w:rsidRDefault="00BC57FE" w:rsidP="00857F06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  <w:r w:rsidRPr="00BC57FE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ДЛЯ УЧАСТНИКОВ ТУРНИРА СПЕЦИАЛЬНАЯ РАЗВЛЕКАТЕЛЬНА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Я ПРОГРАММА НА КАЖДЫЙ ДЕНЬ!!!!!</w:t>
                  </w:r>
                </w:p>
                <w:p w:rsidR="00BC57FE" w:rsidRPr="00BC57FE" w:rsidRDefault="00BC57FE" w:rsidP="00857F06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(ДЛЯ ПРОЖИВАЮЩИХ В АТК «БОГДАРНЯ» БЕСПЛАТНО)</w:t>
                  </w:r>
                </w:p>
                <w:p w:rsidR="00BC57FE" w:rsidRPr="00857F06" w:rsidRDefault="00BC57FE" w:rsidP="00857F06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  <w:p w:rsidR="00857F06" w:rsidRPr="00857F06" w:rsidRDefault="00857F06" w:rsidP="00857F06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857F06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lastRenderedPageBreak/>
                    <w:t>10. Проезд к месту проведения турнира</w:t>
                  </w:r>
                </w:p>
                <w:p w:rsidR="00857F06" w:rsidRPr="00857F06" w:rsidRDefault="00857F06" w:rsidP="00857F06">
                  <w:pPr>
                    <w:shd w:val="clear" w:color="auto" w:fill="FFFFFF"/>
                    <w:spacing w:after="300" w:line="240" w:lineRule="auto"/>
                    <w:rPr>
                      <w:rFonts w:ascii="Times New Roman" w:eastAsia="Times New Roman" w:hAnsi="Times New Roman"/>
                      <w:b/>
                      <w:color w:val="8D8E8E"/>
                      <w:sz w:val="32"/>
                      <w:szCs w:val="32"/>
                    </w:rPr>
                  </w:pPr>
                  <w:r w:rsidRPr="00857F06">
                    <w:rPr>
                      <w:rFonts w:ascii="Times New Roman" w:eastAsia="Times New Roman" w:hAnsi="Times New Roman"/>
                      <w:b/>
                      <w:color w:val="8D8E8E"/>
                      <w:sz w:val="32"/>
                      <w:szCs w:val="32"/>
                    </w:rPr>
                    <w:t>ТРАССА М -7</w:t>
                  </w:r>
                </w:p>
                <w:p w:rsidR="00857F06" w:rsidRPr="00857F06" w:rsidRDefault="00857F06" w:rsidP="00857F06">
                  <w:pPr>
                    <w:pStyle w:val="a"/>
                    <w:rPr>
                      <w:rFonts w:eastAsia="Times New Roman"/>
                      <w:b/>
                      <w:color w:val="2D3741"/>
                      <w:sz w:val="28"/>
                      <w:szCs w:val="28"/>
                    </w:rPr>
                  </w:pPr>
                  <w:r w:rsidRPr="00857F06">
                    <w:rPr>
                      <w:rFonts w:eastAsia="Times New Roman"/>
                      <w:b/>
                      <w:sz w:val="28"/>
                      <w:szCs w:val="28"/>
                    </w:rPr>
                    <w:t>ПОВОРОТ С ТРАССЫ НА Д. КРУТОВО</w:t>
                  </w:r>
                </w:p>
                <w:p w:rsidR="00BC57FE" w:rsidRPr="00BC57FE" w:rsidRDefault="00857F06" w:rsidP="00BC57FE">
                  <w:pPr>
                    <w:pStyle w:val="a"/>
                    <w:rPr>
                      <w:rFonts w:eastAsia="Times New Roman"/>
                      <w:b/>
                      <w:color w:val="2D3741"/>
                      <w:sz w:val="28"/>
                      <w:szCs w:val="28"/>
                    </w:rPr>
                  </w:pPr>
                  <w:proofErr w:type="gramStart"/>
                  <w:r w:rsidRPr="00857F06">
                    <w:rPr>
                      <w:rFonts w:eastAsia="Times New Roman"/>
                      <w:b/>
                      <w:sz w:val="28"/>
                      <w:szCs w:val="28"/>
                    </w:rPr>
                    <w:t>Ж</w:t>
                  </w:r>
                  <w:proofErr w:type="gramEnd"/>
                  <w:r w:rsidRPr="00857F06">
                    <w:rPr>
                      <w:rFonts w:eastAsia="Times New Roman"/>
                      <w:b/>
                      <w:sz w:val="28"/>
                      <w:szCs w:val="28"/>
                    </w:rPr>
                    <w:t>/Д СТАНЦИЯ ПЕТУШКИ (ТАКСИ ДО Д. КРУТОВО</w:t>
                  </w:r>
                  <w:r w:rsidR="00BC57FE">
                    <w:rPr>
                      <w:rFonts w:eastAsia="Times New Roman"/>
                      <w:b/>
                      <w:sz w:val="28"/>
                      <w:szCs w:val="28"/>
                    </w:rPr>
                    <w:t>)</w:t>
                  </w:r>
                </w:p>
                <w:p w:rsidR="00BC57FE" w:rsidRPr="00BC57FE" w:rsidRDefault="00BC57FE" w:rsidP="00BC57FE">
                  <w:pPr>
                    <w:spacing w:after="0" w:line="617" w:lineRule="atLeast"/>
                    <w:textAlignment w:val="center"/>
                    <w:rPr>
                      <w:rFonts w:ascii="Arial" w:eastAsia="Times New Roman" w:hAnsi="Arial" w:cs="Arial"/>
                      <w:b/>
                      <w:bCs/>
                      <w:color w:val="384331"/>
                      <w:sz w:val="62"/>
                      <w:szCs w:val="62"/>
                    </w:rPr>
                  </w:pPr>
                  <w:r w:rsidRPr="00BC57FE">
                    <w:rPr>
                      <w:rFonts w:ascii="Arial" w:eastAsia="Times New Roman" w:hAnsi="Arial" w:cs="Arial"/>
                      <w:b/>
                      <w:bCs/>
                      <w:color w:val="384331"/>
                      <w:sz w:val="62"/>
                      <w:szCs w:val="62"/>
                    </w:rPr>
                    <w:t>GPS координаты</w:t>
                  </w:r>
                </w:p>
                <w:p w:rsidR="00BC57FE" w:rsidRDefault="00BC57FE" w:rsidP="00BC57FE">
                  <w:pPr>
                    <w:pStyle w:val="a"/>
                    <w:numPr>
                      <w:ilvl w:val="0"/>
                      <w:numId w:val="0"/>
                    </w:numPr>
                    <w:ind w:left="360" w:hanging="360"/>
                    <w:rPr>
                      <w:rFonts w:ascii="Arial" w:hAnsi="Arial" w:cs="Arial"/>
                      <w:color w:val="000000"/>
                      <w:sz w:val="34"/>
                      <w:szCs w:val="34"/>
                      <w:shd w:val="clear" w:color="auto" w:fill="DADDE2"/>
                    </w:rPr>
                  </w:pPr>
                  <w:r>
                    <w:rPr>
                      <w:rFonts w:ascii="Arial" w:hAnsi="Arial" w:cs="Arial"/>
                      <w:color w:val="000000"/>
                      <w:sz w:val="34"/>
                      <w:szCs w:val="34"/>
                      <w:shd w:val="clear" w:color="auto" w:fill="DADDE2"/>
                    </w:rPr>
                    <w:t>56.901331, 31.700163</w:t>
                  </w:r>
                </w:p>
                <w:p w:rsidR="00BC57FE" w:rsidRDefault="00BC57FE" w:rsidP="00BC57FE">
                  <w:pPr>
                    <w:pStyle w:val="a"/>
                    <w:numPr>
                      <w:ilvl w:val="0"/>
                      <w:numId w:val="0"/>
                    </w:numPr>
                    <w:ind w:left="360" w:hanging="360"/>
                    <w:rPr>
                      <w:rFonts w:ascii="Arial" w:hAnsi="Arial" w:cs="Arial"/>
                      <w:color w:val="000000"/>
                      <w:sz w:val="34"/>
                      <w:szCs w:val="34"/>
                      <w:shd w:val="clear" w:color="auto" w:fill="DADDE2"/>
                    </w:rPr>
                  </w:pPr>
                </w:p>
                <w:p w:rsidR="00BC57FE" w:rsidRDefault="00BC57FE" w:rsidP="00BC57FE">
                  <w:pPr>
                    <w:pStyle w:val="a"/>
                    <w:numPr>
                      <w:ilvl w:val="0"/>
                      <w:numId w:val="0"/>
                    </w:numPr>
                    <w:ind w:left="360" w:hanging="360"/>
                    <w:rPr>
                      <w:rFonts w:ascii="Arial" w:hAnsi="Arial" w:cs="Arial"/>
                      <w:color w:val="000000"/>
                      <w:sz w:val="34"/>
                      <w:szCs w:val="34"/>
                      <w:shd w:val="clear" w:color="auto" w:fill="DADDE2"/>
                    </w:rPr>
                  </w:pPr>
                </w:p>
                <w:p w:rsidR="00BC57FE" w:rsidRDefault="00BC57FE" w:rsidP="00BC57FE">
                  <w:pPr>
                    <w:pStyle w:val="a"/>
                    <w:numPr>
                      <w:ilvl w:val="0"/>
                      <w:numId w:val="0"/>
                    </w:numPr>
                    <w:ind w:left="360" w:hanging="360"/>
                    <w:rPr>
                      <w:rFonts w:ascii="Arial" w:hAnsi="Arial" w:cs="Arial"/>
                      <w:color w:val="000000"/>
                      <w:sz w:val="34"/>
                      <w:szCs w:val="34"/>
                      <w:shd w:val="clear" w:color="auto" w:fill="DADDE2"/>
                    </w:rPr>
                  </w:pPr>
                </w:p>
                <w:p w:rsidR="00BC57FE" w:rsidRPr="00BC57FE" w:rsidRDefault="00BC57FE" w:rsidP="00BC57FE">
                  <w:pPr>
                    <w:pStyle w:val="a"/>
                    <w:numPr>
                      <w:ilvl w:val="0"/>
                      <w:numId w:val="0"/>
                    </w:numPr>
                    <w:rPr>
                      <w:rFonts w:ascii="Arial" w:hAnsi="Arial" w:cs="Arial"/>
                      <w:color w:val="000000"/>
                      <w:sz w:val="34"/>
                      <w:szCs w:val="34"/>
                      <w:shd w:val="clear" w:color="auto" w:fill="DADDE2"/>
                    </w:rPr>
                  </w:pPr>
                </w:p>
                <w:p w:rsidR="00186AFD" w:rsidRPr="00F313F5" w:rsidRDefault="00186AFD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186AFD" w:rsidRPr="00186AFD" w:rsidRDefault="00857F06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11</w:t>
                  </w:r>
                  <w:r w:rsidR="00186AFD" w:rsidRPr="00186AF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. ТРЕБОВАНИЯ К ЗАЯВКЕ</w:t>
                  </w:r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Заявка на участие в турнире должна содержать следующие сведения:</w:t>
                  </w:r>
                </w:p>
                <w:p w:rsidR="00C055C2" w:rsidRDefault="00C055C2" w:rsidP="00C055C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З</w:t>
                  </w:r>
                  <w:proofErr w:type="gramEnd"/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 xml:space="preserve"> А Я В К А 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на  участие в открытом турнире по теннису среди ветеранов</w:t>
                  </w:r>
                </w:p>
                <w:p w:rsidR="00C055C2" w:rsidRDefault="00C055C2" w:rsidP="00C055C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«БОГДАРНЯ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OPEN</w:t>
                  </w:r>
                  <w:r w:rsidR="00DF7A6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- 2023</w:t>
                  </w:r>
                  <w:r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»</w:t>
                  </w:r>
                </w:p>
                <w:p w:rsidR="00C055C2" w:rsidRDefault="00C055C2" w:rsidP="00C055C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в системе Российского ветеранского теннисного тура.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br/>
                  </w:r>
                  <w:r w:rsidR="002E18E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     18-22</w:t>
                  </w:r>
                  <w:r w:rsidR="00DF7A67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 xml:space="preserve"> мая 2023</w:t>
                  </w: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 xml:space="preserve"> года</w:t>
                  </w:r>
                </w:p>
                <w:p w:rsid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</w:p>
                <w:tbl>
                  <w:tblPr>
                    <w:tblW w:w="0" w:type="auto"/>
                    <w:tblLook w:val="04A0"/>
                  </w:tblPr>
                  <w:tblGrid>
                    <w:gridCol w:w="1890"/>
                    <w:gridCol w:w="1234"/>
                    <w:gridCol w:w="1185"/>
                    <w:gridCol w:w="1308"/>
                    <w:gridCol w:w="1347"/>
                    <w:gridCol w:w="1292"/>
                  </w:tblGrid>
                  <w:tr w:rsidR="00186AFD" w:rsidRPr="007D7EF5" w:rsidTr="00B24FBA">
                    <w:tc>
                      <w:tcPr>
                        <w:tcW w:w="113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C055C2">
                        <w:pPr>
                          <w:jc w:val="center"/>
                        </w:pPr>
                        <w:r w:rsidRPr="007D7EF5">
                          <w:t>Регистрационный номер игрока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C055C2">
                        <w:pPr>
                          <w:jc w:val="center"/>
                        </w:pPr>
                        <w:r w:rsidRPr="007D7EF5">
                          <w:t>Ф. И. О. полностью</w:t>
                        </w: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C055C2">
                        <w:pPr>
                          <w:jc w:val="center"/>
                        </w:pPr>
                        <w:r w:rsidRPr="007D7EF5">
                          <w:t>Дата</w:t>
                        </w:r>
                      </w:p>
                      <w:p w:rsidR="00186AFD" w:rsidRPr="007D7EF5" w:rsidRDefault="00186AFD" w:rsidP="00C055C2">
                        <w:pPr>
                          <w:jc w:val="center"/>
                        </w:pPr>
                        <w:r w:rsidRPr="007D7EF5">
                          <w:t>рождения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C055C2">
                        <w:pPr>
                          <w:jc w:val="center"/>
                        </w:pPr>
                        <w:r w:rsidRPr="007D7EF5">
                          <w:t>Место  жительства (город)</w:t>
                        </w:r>
                      </w:p>
                    </w:tc>
                    <w:tc>
                      <w:tcPr>
                        <w:tcW w:w="187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C055C2">
                        <w:pPr>
                          <w:jc w:val="center"/>
                        </w:pPr>
                        <w:r w:rsidRPr="007D7EF5">
                          <w:t>Контактный  телефон и</w:t>
                        </w:r>
                      </w:p>
                      <w:p w:rsidR="00186AFD" w:rsidRPr="007D7EF5" w:rsidRDefault="00186AFD" w:rsidP="00C055C2">
                        <w:pPr>
                          <w:jc w:val="center"/>
                        </w:pPr>
                        <w:r w:rsidRPr="007D7EF5">
                          <w:t xml:space="preserve">адрес </w:t>
                        </w:r>
                        <w:proofErr w:type="spellStart"/>
                        <w:r w:rsidRPr="007D7EF5">
                          <w:t>эл</w:t>
                        </w:r>
                        <w:proofErr w:type="spellEnd"/>
                        <w:r w:rsidRPr="007D7EF5">
                          <w:t>. почты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hideMark/>
                      </w:tcPr>
                      <w:p w:rsidR="00186AFD" w:rsidRPr="007D7EF5" w:rsidRDefault="00186AFD" w:rsidP="00C055C2">
                        <w:pPr>
                          <w:jc w:val="center"/>
                        </w:pPr>
                        <w:r w:rsidRPr="007D7EF5">
                          <w:t xml:space="preserve">Возрастная  группа </w:t>
                        </w:r>
                        <w:proofErr w:type="spellStart"/>
                        <w:r w:rsidRPr="007D7EF5">
                          <w:t>вет</w:t>
                        </w:r>
                        <w:proofErr w:type="spellEnd"/>
                      </w:p>
                    </w:tc>
                  </w:tr>
                  <w:tr w:rsidR="00186AFD" w:rsidRPr="007D7EF5" w:rsidTr="00B24FBA">
                    <w:tc>
                      <w:tcPr>
                        <w:tcW w:w="113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  <w:p w:rsidR="00186AFD" w:rsidRPr="007D7EF5" w:rsidRDefault="00186AFD" w:rsidP="00186AFD"/>
                      <w:p w:rsidR="00186AFD" w:rsidRPr="007D7EF5" w:rsidRDefault="00186AFD" w:rsidP="00186AFD"/>
                    </w:tc>
                    <w:tc>
                      <w:tcPr>
                        <w:tcW w:w="1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</w:tc>
                    <w:tc>
                      <w:tcPr>
                        <w:tcW w:w="19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</w:tc>
                    <w:tc>
                      <w:tcPr>
                        <w:tcW w:w="187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</w:tc>
                    <w:tc>
                      <w:tcPr>
                        <w:tcW w:w="191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186AFD" w:rsidRPr="007D7EF5" w:rsidRDefault="00186AFD" w:rsidP="00186AFD"/>
                    </w:tc>
                  </w:tr>
                </w:tbl>
                <w:p w:rsid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BC57FE" w:rsidRDefault="00186AFD" w:rsidP="00DF7A67">
                  <w:pPr>
                    <w:spacing w:after="240" w:line="240" w:lineRule="auto"/>
                    <w:rPr>
                      <w:rFonts w:ascii="Verdana" w:eastAsia="Times New Roman" w:hAnsi="Verdana" w:cs="Times New Roman"/>
                      <w:color w:val="666666"/>
                      <w:sz w:val="14"/>
                      <w:szCs w:val="1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bookmarkStart w:id="1" w:name="comments"/>
                  <w:bookmarkEnd w:id="1"/>
                </w:p>
                <w:p w:rsidR="00BC57FE" w:rsidRPr="00BC57FE" w:rsidRDefault="00BC57FE" w:rsidP="00BC57FE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:rsidR="00BC57FE" w:rsidRPr="00BC57FE" w:rsidRDefault="00BC57FE" w:rsidP="00BC57FE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:rsidR="00BC57FE" w:rsidRPr="00BC57FE" w:rsidRDefault="00BC57FE" w:rsidP="00BC57FE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:rsidR="00BC57FE" w:rsidRPr="00BC57FE" w:rsidRDefault="00BC57FE" w:rsidP="00BC57FE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:rsidR="00BC57FE" w:rsidRPr="00BC57FE" w:rsidRDefault="00BC57FE" w:rsidP="00BC57FE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:rsidR="00BC57FE" w:rsidRPr="00BC57FE" w:rsidRDefault="00BC57FE" w:rsidP="00BC57FE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:rsidR="00BC57FE" w:rsidRPr="00BC57FE" w:rsidRDefault="00BC57FE" w:rsidP="00BC57FE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:rsidR="00BC57FE" w:rsidRPr="00BC57FE" w:rsidRDefault="00BC57FE" w:rsidP="00BC57FE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:rsidR="00BC57FE" w:rsidRDefault="00BC57FE" w:rsidP="00BC57FE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:rsidR="00F313F5" w:rsidRPr="00BC57FE" w:rsidRDefault="00F52748" w:rsidP="00BC57FE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alt="" style="width:24pt;height:24pt"/>
                    </w:pict>
                  </w:r>
                </w:p>
              </w:tc>
              <w:tc>
                <w:tcPr>
                  <w:tcW w:w="12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313F5" w:rsidRPr="00F313F5" w:rsidTr="00D940E6">
              <w:trPr>
                <w:trHeight w:val="90"/>
                <w:tblCellSpacing w:w="0" w:type="dxa"/>
              </w:trPr>
              <w:tc>
                <w:tcPr>
                  <w:tcW w:w="4889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lastRenderedPageBreak/>
                    <w:drawing>
                      <wp:inline distT="0" distB="0" distL="0" distR="0">
                        <wp:extent cx="76200" cy="57150"/>
                        <wp:effectExtent l="19050" t="0" r="0" b="0"/>
                        <wp:docPr id="7" name="Рисунок 7" descr="http://vtennis.ru/img/b_0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vtennis.ru/img/b_07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0"/>
                      <w:szCs w:val="24"/>
                    </w:rPr>
                  </w:pPr>
                </w:p>
              </w:tc>
              <w:tc>
                <w:tcPr>
                  <w:tcW w:w="99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9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85725" cy="57150"/>
                        <wp:effectExtent l="19050" t="0" r="9525" b="0"/>
                        <wp:docPr id="8" name="Рисунок 8" descr="http://vtennis.ru/img/b_0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vtennis.ru/img/b_0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313F5" w:rsidRPr="00F313F5" w:rsidRDefault="00F313F5" w:rsidP="00F313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713D4F" w:rsidRPr="00F313F5" w:rsidTr="00F936BE">
        <w:trPr>
          <w:tblCellSpacing w:w="0" w:type="dxa"/>
          <w:jc w:val="center"/>
        </w:trPr>
        <w:tc>
          <w:tcPr>
            <w:tcW w:w="5000" w:type="pct"/>
            <w:shd w:val="clear" w:color="auto" w:fill="FFFFFF"/>
            <w:hideMark/>
          </w:tcPr>
          <w:p w:rsidR="00713D4F" w:rsidRDefault="00713D4F" w:rsidP="0023086F">
            <w:pPr>
              <w:spacing w:after="0" w:line="240" w:lineRule="auto"/>
              <w:outlineLvl w:val="0"/>
              <w:rPr>
                <w:rFonts w:ascii="Tahoma" w:eastAsia="Times New Roman" w:hAnsi="Tahoma" w:cs="Tahoma"/>
                <w:noProof/>
                <w:color w:val="000000"/>
                <w:kern w:val="36"/>
                <w:sz w:val="36"/>
                <w:szCs w:val="36"/>
              </w:rPr>
            </w:pPr>
          </w:p>
          <w:p w:rsidR="00713D4F" w:rsidRDefault="00713D4F" w:rsidP="0023086F">
            <w:pPr>
              <w:spacing w:after="0" w:line="240" w:lineRule="auto"/>
              <w:outlineLvl w:val="0"/>
              <w:rPr>
                <w:rFonts w:ascii="Tahoma" w:eastAsia="Times New Roman" w:hAnsi="Tahoma" w:cs="Tahoma"/>
                <w:noProof/>
                <w:color w:val="000000"/>
                <w:kern w:val="36"/>
                <w:sz w:val="36"/>
                <w:szCs w:val="36"/>
              </w:rPr>
            </w:pPr>
          </w:p>
        </w:tc>
      </w:tr>
    </w:tbl>
    <w:p w:rsidR="00F313F5" w:rsidRPr="00F313F5" w:rsidRDefault="00F313F5" w:rsidP="00F313F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sectPr w:rsidR="00F313F5" w:rsidRPr="00F313F5" w:rsidSect="004E7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BE8A57B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9524B7F"/>
    <w:multiLevelType w:val="multilevel"/>
    <w:tmpl w:val="51349070"/>
    <w:lvl w:ilvl="0">
      <w:start w:val="1"/>
      <w:numFmt w:val="bullet"/>
      <w:lvlText w:val="●"/>
      <w:lvlJc w:val="left"/>
      <w:pPr>
        <w:ind w:left="850" w:firstLine="49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570" w:firstLine="121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290" w:firstLine="193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010" w:firstLine="265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730" w:firstLine="337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450" w:firstLine="409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170" w:firstLine="481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890" w:firstLine="553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610" w:firstLine="6250"/>
      </w:pPr>
      <w:rPr>
        <w:rFonts w:ascii="Arial" w:eastAsia="Arial" w:hAnsi="Arial" w:cs="Arial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F313F5"/>
    <w:rsid w:val="00055AFF"/>
    <w:rsid w:val="00076A54"/>
    <w:rsid w:val="00093919"/>
    <w:rsid w:val="000F2D31"/>
    <w:rsid w:val="000F32B9"/>
    <w:rsid w:val="000F4D73"/>
    <w:rsid w:val="00113AD8"/>
    <w:rsid w:val="00114560"/>
    <w:rsid w:val="00124335"/>
    <w:rsid w:val="0012592B"/>
    <w:rsid w:val="00132CEF"/>
    <w:rsid w:val="00165143"/>
    <w:rsid w:val="00166FDC"/>
    <w:rsid w:val="00173D26"/>
    <w:rsid w:val="001759BD"/>
    <w:rsid w:val="00186AFD"/>
    <w:rsid w:val="001A1F23"/>
    <w:rsid w:val="001C3C31"/>
    <w:rsid w:val="001C7556"/>
    <w:rsid w:val="001E30BB"/>
    <w:rsid w:val="002012E4"/>
    <w:rsid w:val="002027FD"/>
    <w:rsid w:val="002102AD"/>
    <w:rsid w:val="00210516"/>
    <w:rsid w:val="00213C09"/>
    <w:rsid w:val="0021470C"/>
    <w:rsid w:val="0023086F"/>
    <w:rsid w:val="00243228"/>
    <w:rsid w:val="00244DEA"/>
    <w:rsid w:val="00265D8B"/>
    <w:rsid w:val="00266971"/>
    <w:rsid w:val="00270002"/>
    <w:rsid w:val="002713D2"/>
    <w:rsid w:val="002928A4"/>
    <w:rsid w:val="002B1F59"/>
    <w:rsid w:val="002D1AA3"/>
    <w:rsid w:val="002E18E1"/>
    <w:rsid w:val="002E6A64"/>
    <w:rsid w:val="00303B64"/>
    <w:rsid w:val="00363C59"/>
    <w:rsid w:val="003651CF"/>
    <w:rsid w:val="00370D69"/>
    <w:rsid w:val="003724E7"/>
    <w:rsid w:val="003963AE"/>
    <w:rsid w:val="003975F7"/>
    <w:rsid w:val="003A1FDC"/>
    <w:rsid w:val="003B09FB"/>
    <w:rsid w:val="003D6DB9"/>
    <w:rsid w:val="003F2002"/>
    <w:rsid w:val="003F3A67"/>
    <w:rsid w:val="00402FB7"/>
    <w:rsid w:val="004333A9"/>
    <w:rsid w:val="00453968"/>
    <w:rsid w:val="0047029F"/>
    <w:rsid w:val="00474C1F"/>
    <w:rsid w:val="00476AF5"/>
    <w:rsid w:val="004879FB"/>
    <w:rsid w:val="004B55F8"/>
    <w:rsid w:val="004E3E9B"/>
    <w:rsid w:val="004E73E6"/>
    <w:rsid w:val="00501653"/>
    <w:rsid w:val="00507148"/>
    <w:rsid w:val="00527EB3"/>
    <w:rsid w:val="00540965"/>
    <w:rsid w:val="00582098"/>
    <w:rsid w:val="00583AD4"/>
    <w:rsid w:val="005C1015"/>
    <w:rsid w:val="005D051E"/>
    <w:rsid w:val="005D3B71"/>
    <w:rsid w:val="005F7555"/>
    <w:rsid w:val="005F7AB3"/>
    <w:rsid w:val="00643EAC"/>
    <w:rsid w:val="00691270"/>
    <w:rsid w:val="00691BF3"/>
    <w:rsid w:val="0069223B"/>
    <w:rsid w:val="00697817"/>
    <w:rsid w:val="006B6F28"/>
    <w:rsid w:val="006D3BFA"/>
    <w:rsid w:val="006E621F"/>
    <w:rsid w:val="00702F8D"/>
    <w:rsid w:val="00713D4F"/>
    <w:rsid w:val="00727289"/>
    <w:rsid w:val="00734D6C"/>
    <w:rsid w:val="00740C98"/>
    <w:rsid w:val="00743824"/>
    <w:rsid w:val="00761725"/>
    <w:rsid w:val="00765DA0"/>
    <w:rsid w:val="00770198"/>
    <w:rsid w:val="007813F7"/>
    <w:rsid w:val="007C49FD"/>
    <w:rsid w:val="007D5EBC"/>
    <w:rsid w:val="007D793B"/>
    <w:rsid w:val="007E20F5"/>
    <w:rsid w:val="007E7325"/>
    <w:rsid w:val="007E7D99"/>
    <w:rsid w:val="0080161F"/>
    <w:rsid w:val="00805334"/>
    <w:rsid w:val="00826EEA"/>
    <w:rsid w:val="00844892"/>
    <w:rsid w:val="00857F06"/>
    <w:rsid w:val="0088154C"/>
    <w:rsid w:val="00896D8D"/>
    <w:rsid w:val="008B19D1"/>
    <w:rsid w:val="008C19D0"/>
    <w:rsid w:val="008D0D95"/>
    <w:rsid w:val="008D3138"/>
    <w:rsid w:val="008E2EE0"/>
    <w:rsid w:val="008E35A0"/>
    <w:rsid w:val="008E44F1"/>
    <w:rsid w:val="0091410D"/>
    <w:rsid w:val="009415C8"/>
    <w:rsid w:val="009514A8"/>
    <w:rsid w:val="0096172E"/>
    <w:rsid w:val="009653EF"/>
    <w:rsid w:val="00993B18"/>
    <w:rsid w:val="009A57BD"/>
    <w:rsid w:val="009A7DC4"/>
    <w:rsid w:val="009B7C32"/>
    <w:rsid w:val="009C45BE"/>
    <w:rsid w:val="009C70B3"/>
    <w:rsid w:val="009F4913"/>
    <w:rsid w:val="00A2503B"/>
    <w:rsid w:val="00A30A2F"/>
    <w:rsid w:val="00A317F9"/>
    <w:rsid w:val="00A36D4C"/>
    <w:rsid w:val="00A427CB"/>
    <w:rsid w:val="00A42E04"/>
    <w:rsid w:val="00A45C2F"/>
    <w:rsid w:val="00A77EB2"/>
    <w:rsid w:val="00A8349B"/>
    <w:rsid w:val="00A841E2"/>
    <w:rsid w:val="00A96EEE"/>
    <w:rsid w:val="00AB7984"/>
    <w:rsid w:val="00AE3281"/>
    <w:rsid w:val="00AF0C4B"/>
    <w:rsid w:val="00B025DD"/>
    <w:rsid w:val="00B06BB3"/>
    <w:rsid w:val="00B16836"/>
    <w:rsid w:val="00B31E13"/>
    <w:rsid w:val="00B36B4D"/>
    <w:rsid w:val="00B37AF2"/>
    <w:rsid w:val="00B50328"/>
    <w:rsid w:val="00B553D4"/>
    <w:rsid w:val="00B80544"/>
    <w:rsid w:val="00BC2DC4"/>
    <w:rsid w:val="00BC57FE"/>
    <w:rsid w:val="00BD64CA"/>
    <w:rsid w:val="00BE06EE"/>
    <w:rsid w:val="00BE7C50"/>
    <w:rsid w:val="00BF1120"/>
    <w:rsid w:val="00C00236"/>
    <w:rsid w:val="00C02387"/>
    <w:rsid w:val="00C055C2"/>
    <w:rsid w:val="00C17F12"/>
    <w:rsid w:val="00C3250A"/>
    <w:rsid w:val="00C36F1C"/>
    <w:rsid w:val="00C75C4B"/>
    <w:rsid w:val="00C97F62"/>
    <w:rsid w:val="00CA18FD"/>
    <w:rsid w:val="00CB625C"/>
    <w:rsid w:val="00CB6E43"/>
    <w:rsid w:val="00CC008D"/>
    <w:rsid w:val="00CD5170"/>
    <w:rsid w:val="00CD7B72"/>
    <w:rsid w:val="00D104F4"/>
    <w:rsid w:val="00D24B5E"/>
    <w:rsid w:val="00D27D49"/>
    <w:rsid w:val="00D50724"/>
    <w:rsid w:val="00D60A03"/>
    <w:rsid w:val="00D62021"/>
    <w:rsid w:val="00D81CCD"/>
    <w:rsid w:val="00D940E6"/>
    <w:rsid w:val="00DA194C"/>
    <w:rsid w:val="00DF5700"/>
    <w:rsid w:val="00DF7A67"/>
    <w:rsid w:val="00E105D7"/>
    <w:rsid w:val="00E37D99"/>
    <w:rsid w:val="00E71264"/>
    <w:rsid w:val="00E71DA6"/>
    <w:rsid w:val="00E83782"/>
    <w:rsid w:val="00E92969"/>
    <w:rsid w:val="00E96891"/>
    <w:rsid w:val="00EA6ECA"/>
    <w:rsid w:val="00EB0067"/>
    <w:rsid w:val="00F01F0E"/>
    <w:rsid w:val="00F313F5"/>
    <w:rsid w:val="00F45326"/>
    <w:rsid w:val="00F52748"/>
    <w:rsid w:val="00F5399C"/>
    <w:rsid w:val="00F936BE"/>
    <w:rsid w:val="00FA04E5"/>
    <w:rsid w:val="00FA3112"/>
    <w:rsid w:val="00FA5365"/>
    <w:rsid w:val="00FB46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24B5E"/>
  </w:style>
  <w:style w:type="paragraph" w:styleId="1">
    <w:name w:val="heading 1"/>
    <w:basedOn w:val="a0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1"/>
    <w:uiPriority w:val="99"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1"/>
    <w:rsid w:val="00F313F5"/>
  </w:style>
  <w:style w:type="character" w:customStyle="1" w:styleId="plaintxt2">
    <w:name w:val="plaintxt2"/>
    <w:basedOn w:val="a1"/>
    <w:rsid w:val="00F313F5"/>
  </w:style>
  <w:style w:type="paragraph" w:styleId="a5">
    <w:name w:val="Balloon Text"/>
    <w:basedOn w:val="a0"/>
    <w:link w:val="a6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F313F5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1A1F23"/>
    <w:pPr>
      <w:spacing w:after="0" w:line="240" w:lineRule="auto"/>
    </w:pPr>
  </w:style>
  <w:style w:type="paragraph" w:styleId="a8">
    <w:name w:val="Normal (Web)"/>
    <w:basedOn w:val="a0"/>
    <w:uiPriority w:val="99"/>
    <w:unhideWhenUsed/>
    <w:rsid w:val="00165143"/>
    <w:pPr>
      <w:widowControl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">
    <w:name w:val="List Bullet"/>
    <w:basedOn w:val="a0"/>
    <w:uiPriority w:val="99"/>
    <w:unhideWhenUsed/>
    <w:rsid w:val="00857F06"/>
    <w:pPr>
      <w:numPr>
        <w:numId w:val="2"/>
      </w:numPr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A1F2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1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1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66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63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70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2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90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78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urov99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vtennis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bogdarnya.ru/catalog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73E2A3-F405-45A0-A434-8A49FC9E5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7</Pages>
  <Words>1456</Words>
  <Characters>8303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StopinSV</dc:creator>
  <cp:lastModifiedBy>1</cp:lastModifiedBy>
  <cp:revision>38</cp:revision>
  <dcterms:created xsi:type="dcterms:W3CDTF">2019-07-17T21:07:00Z</dcterms:created>
  <dcterms:modified xsi:type="dcterms:W3CDTF">2023-04-25T14:24:00Z</dcterms:modified>
</cp:coreProperties>
</file>