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36" w:rsidRDefault="00D40F36">
      <w:pPr>
        <w:spacing w:after="0" w:line="240" w:lineRule="auto"/>
        <w:rPr>
          <w:rFonts w:ascii="Times New Roman" w:hAnsi="Times New Roman" w:cs="Times New Roman"/>
        </w:rPr>
      </w:pPr>
    </w:p>
    <w:p w:rsidR="00D40F36" w:rsidRDefault="009A26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  <w:r>
        <w:rPr>
          <w:rFonts w:ascii="Times New Roman" w:hAnsi="Times New Roman" w:cs="Times New Roman"/>
        </w:rPr>
        <w:tab/>
      </w:r>
    </w:p>
    <w:p w:rsidR="00D40F36" w:rsidRDefault="009A26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D40F36" w:rsidRDefault="009A26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г. Сестрорецк</w:t>
      </w:r>
    </w:p>
    <w:p w:rsidR="00D40F36" w:rsidRDefault="009A26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Бельский А.Н.</w:t>
      </w:r>
    </w:p>
    <w:p w:rsidR="00D40F36" w:rsidRDefault="009A26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D40F36" w:rsidRDefault="00D40F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0F36" w:rsidRDefault="009A26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_________2017 г.</w:t>
      </w:r>
    </w:p>
    <w:p w:rsidR="00D40F36" w:rsidRDefault="00D40F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 </w:t>
      </w:r>
    </w:p>
    <w:p w:rsidR="00D40F36" w:rsidRDefault="009A26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  <w:r>
        <w:rPr>
          <w:rFonts w:ascii="Times New Roman" w:hAnsi="Times New Roman" w:cs="Times New Roman"/>
          <w:b/>
        </w:rPr>
        <w:br/>
        <w:t>о проведении открытого турнира по теннису</w:t>
      </w:r>
      <w:r w:rsidR="00867D09">
        <w:rPr>
          <w:rFonts w:ascii="Times New Roman" w:hAnsi="Times New Roman" w:cs="Times New Roman"/>
          <w:b/>
        </w:rPr>
        <w:t xml:space="preserve"> среди ветеранов</w:t>
      </w:r>
    </w:p>
    <w:p w:rsidR="00D40F36" w:rsidRDefault="009A26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«РАЗЛИВ ОУПЕН 2017»</w:t>
      </w:r>
    </w:p>
    <w:p w:rsidR="00D40F36" w:rsidRDefault="009A267C">
      <w:pPr>
        <w:pStyle w:val="1"/>
        <w:spacing w:before="0" w:after="0"/>
        <w:ind w:firstLine="709"/>
        <w:jc w:val="center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>(«RAZLIV OPEN 2017»)</w:t>
      </w:r>
    </w:p>
    <w:p w:rsidR="009A267C" w:rsidRDefault="009A267C" w:rsidP="009A267C">
      <w:pPr>
        <w:spacing w:after="0" w:line="240" w:lineRule="auto"/>
        <w:rPr>
          <w:rFonts w:ascii="Times New Roman" w:hAnsi="Times New Roman" w:cs="Times New Roman"/>
          <w:b/>
        </w:rPr>
      </w:pPr>
    </w:p>
    <w:p w:rsidR="00D40F36" w:rsidRDefault="009A267C" w:rsidP="009A26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   Общие положения</w:t>
      </w:r>
    </w:p>
    <w:p w:rsidR="00D40F36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«РАЗЛИВ ОУПЕН 2017»</w:t>
      </w:r>
      <w:r>
        <w:rPr>
          <w:rFonts w:ascii="Times New Roman" w:hAnsi="Times New Roman" w:cs="Times New Roman"/>
        </w:rPr>
        <w:t> (далее – Турнир) проводится с целью привлечения мастеров тенниса к активному, здоровому образу жизни, популяризации тенниса и его дальнейшего массового развития,  повышения мастерства спортсменов-теннисистов  и расширения международных связей.  </w:t>
      </w:r>
    </w:p>
    <w:p w:rsidR="00D40F36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Турнир является международным турниром ITF  5-й категориии одновременно входит в структуру Российского ветеранского теннисного тура (РВТТ)</w:t>
      </w:r>
      <w:r w:rsidR="00867D09">
        <w:rPr>
          <w:rFonts w:ascii="Times New Roman" w:hAnsi="Times New Roman" w:cs="Times New Roman"/>
        </w:rPr>
        <w:t xml:space="preserve"> с присвоением </w:t>
      </w:r>
      <w:r w:rsidR="00024392">
        <w:rPr>
          <w:rFonts w:ascii="Times New Roman" w:hAnsi="Times New Roman" w:cs="Times New Roman"/>
        </w:rPr>
        <w:t>3</w:t>
      </w:r>
      <w:r w:rsidR="00867D09">
        <w:rPr>
          <w:rFonts w:ascii="Times New Roman" w:hAnsi="Times New Roman" w:cs="Times New Roman"/>
        </w:rPr>
        <w:t xml:space="preserve"> категории РВТТ</w:t>
      </w:r>
      <w:r>
        <w:rPr>
          <w:rFonts w:ascii="Times New Roman" w:hAnsi="Times New Roman" w:cs="Times New Roman"/>
        </w:rPr>
        <w:t>.</w:t>
      </w:r>
    </w:p>
    <w:p w:rsidR="00D40F36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Организаторы турнира: </w:t>
      </w:r>
      <w:r>
        <w:rPr>
          <w:rFonts w:ascii="Times New Roman" w:hAnsi="Times New Roman" w:cs="Times New Roman"/>
          <w:b/>
        </w:rPr>
        <w:t>Администрация Курортного района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Муниципальный Совет </w:t>
      </w: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естрорецка</w:t>
      </w:r>
      <w:proofErr w:type="spellEnd"/>
      <w:r>
        <w:rPr>
          <w:rFonts w:ascii="Times New Roman" w:hAnsi="Times New Roman" w:cs="Times New Roman"/>
        </w:rPr>
        <w:t xml:space="preserve">, теннисный Интернет-портал </w:t>
      </w:r>
      <w:proofErr w:type="spellStart"/>
      <w:r>
        <w:rPr>
          <w:rFonts w:ascii="Times New Roman" w:hAnsi="Times New Roman" w:cs="Times New Roman"/>
          <w:b/>
        </w:rPr>
        <w:t>Tennis-Piter.Ru</w:t>
      </w:r>
      <w:proofErr w:type="spellEnd"/>
      <w:r>
        <w:rPr>
          <w:rFonts w:ascii="Times New Roman" w:hAnsi="Times New Roman" w:cs="Times New Roman"/>
        </w:rPr>
        <w:t>.</w:t>
      </w:r>
    </w:p>
    <w:p w:rsidR="00D40F36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руководство подготовкой и проведением Турнира осуществляет Оргкомитет, образуемый Исполнительным организатором турнира </w:t>
      </w:r>
      <w:proofErr w:type="spellStart"/>
      <w:r>
        <w:rPr>
          <w:rFonts w:ascii="Times New Roman" w:hAnsi="Times New Roman" w:cs="Times New Roman"/>
        </w:rPr>
        <w:t>Шориковым</w:t>
      </w:r>
      <w:proofErr w:type="spellEnd"/>
      <w:r>
        <w:rPr>
          <w:rFonts w:ascii="Times New Roman" w:hAnsi="Times New Roman" w:cs="Times New Roman"/>
        </w:rPr>
        <w:t xml:space="preserve"> Вячеславом Фёдоровичем (тел.: +79117020587;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5">
        <w:r>
          <w:rPr>
            <w:rFonts w:ascii="Times New Roman" w:hAnsi="Times New Roman" w:cs="Times New Roman"/>
            <w:color w:val="0000FF"/>
            <w:u w:val="single"/>
          </w:rPr>
          <w:t>shorikoff@list.ru</w:t>
        </w:r>
      </w:hyperlink>
      <w:r>
        <w:rPr>
          <w:rFonts w:ascii="Times New Roman" w:hAnsi="Times New Roman" w:cs="Times New Roman"/>
        </w:rPr>
        <w:t>).</w:t>
      </w:r>
    </w:p>
    <w:p w:rsidR="00D40F36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Непосредственное проведение чемпионата возлагается на Исполнительного директора чемпионата и главную судейскую коллегию (ГСК), утверждаемую оргкомитетом чемпионата.</w:t>
      </w:r>
    </w:p>
    <w:p w:rsidR="00D40F36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Исполнительный директор – Чертова Диана Сергеевна (тел.:+79217473244; </w:t>
      </w:r>
      <w:proofErr w:type="spellStart"/>
      <w:r>
        <w:rPr>
          <w:rFonts w:ascii="Times New Roman" w:hAnsi="Times New Roman" w:cs="Times New Roman"/>
        </w:rPr>
        <w:t>e-mail:</w:t>
      </w:r>
      <w:bookmarkStart w:id="0" w:name="_GoBack"/>
      <w:r w:rsidR="00024392">
        <w:fldChar w:fldCharType="begin"/>
      </w:r>
      <w:r w:rsidR="00024392">
        <w:instrText xml:space="preserve"> HYPERLINK "mailto:dchertova@mail.ru" \h </w:instrText>
      </w:r>
      <w:r w:rsidR="00024392">
        <w:fldChar w:fldCharType="separate"/>
      </w:r>
      <w:r>
        <w:rPr>
          <w:rFonts w:ascii="Times New Roman" w:hAnsi="Times New Roman" w:cs="Times New Roman"/>
          <w:color w:val="0000FF"/>
          <w:u w:val="single"/>
        </w:rPr>
        <w:t>dchertova@mail.ru</w:t>
      </w:r>
      <w:proofErr w:type="spellEnd"/>
      <w:r w:rsidR="00024392">
        <w:rPr>
          <w:rFonts w:ascii="Times New Roman" w:hAnsi="Times New Roman" w:cs="Times New Roman"/>
          <w:color w:val="0000FF"/>
          <w:u w:val="single"/>
        </w:rPr>
        <w:fldChar w:fldCharType="end"/>
      </w:r>
      <w:bookmarkEnd w:id="0"/>
      <w:r>
        <w:rPr>
          <w:rFonts w:ascii="Times New Roman" w:hAnsi="Times New Roman" w:cs="Times New Roman"/>
        </w:rPr>
        <w:t>).</w:t>
      </w:r>
    </w:p>
    <w:p w:rsidR="009A267C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  – судья Международной категории Борщёв Кирилл Станиславович, (тел.: +79052324609;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6" w:history="1">
        <w:r w:rsidRPr="00960AE3">
          <w:rPr>
            <w:rStyle w:val="a4"/>
            <w:rFonts w:ascii="Times New Roman" w:hAnsi="Times New Roman" w:cs="Times New Roman"/>
          </w:rPr>
          <w:t>kirill-ll@yandex.ru</w:t>
        </w:r>
      </w:hyperlink>
      <w:r>
        <w:rPr>
          <w:rFonts w:ascii="Times New Roman" w:hAnsi="Times New Roman" w:cs="Times New Roman"/>
        </w:rPr>
        <w:t>).</w:t>
      </w:r>
    </w:p>
    <w:p w:rsidR="00D40F36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2. Место и сроки проведения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  Турнир проводится на кортах СК «Разлив» по адресу: –  Санкт-Петербург,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естрорецк, ул. Академика Верного, 1.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Сроки проведения с 20.12.2017 г. по 24.12.2017 г. 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3. Требования к участникам чемпионата и условия их допуска</w:t>
      </w:r>
    </w:p>
    <w:p w:rsidR="00D40F36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К участию в Турнире допускаются мужчины и женщины, которым в 2017 году исполнилось или должно исполниться 35 лет (независимо от дня и месяца рождения) и уплатившие вступительный взнос. Все участники должны иметь медицинский допуск к соревнованиям, регистрацию (IPIN) в ITF.</w:t>
      </w:r>
    </w:p>
    <w:p w:rsidR="00D40F36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Принадлежность игрока к той или иной возрастной группе определяется годом его рождения. Каждый игрок имеет право участвовать в одиночном разряде только  в одной возрастной группе – либо соответствующей его году рождения, либо моложе.</w:t>
      </w:r>
    </w:p>
    <w:p w:rsidR="009A267C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3.2. Турнир проводится в следующих возрастных группах:</w:t>
      </w:r>
    </w:p>
    <w:p w:rsidR="00D40F36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одиночный разряд:  М35+, М45+, М55+, Ж35+, Ж45+, Ж55+;</w:t>
      </w:r>
    </w:p>
    <w:p w:rsidR="00D40F36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смешанный парный разряд: МЖ 35+.</w:t>
      </w:r>
    </w:p>
    <w:p w:rsidR="00D40F36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Размер стартового взноса за участие в одиночном разряде составляет: 30 EUR (по курсу ЦБ на 20.12.2017), в смешанном парном разряде составляет: 15 EUR (по курсу ЦБ на 20.12.2017) с участника. </w:t>
      </w:r>
    </w:p>
    <w:p w:rsidR="00D40F36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3.4. Заявленное количество игроков в каждой возрастной группе одиночного разряда:</w:t>
      </w:r>
    </w:p>
    <w:p w:rsidR="00D40F36" w:rsidRDefault="009A267C" w:rsidP="009A2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мужчины - 16, женщины - 16; смешанного парного разряда – 32 пары.</w:t>
      </w:r>
    </w:p>
    <w:p w:rsidR="00D40F36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недобора участников в какой-либо возрастной группе, она может быть объединена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соседней, более молодой по возрасту.</w:t>
      </w:r>
    </w:p>
    <w:p w:rsidR="00D40F36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Турнир проводится по регламенту ITF.</w:t>
      </w:r>
    </w:p>
    <w:p w:rsidR="00D40F36" w:rsidRDefault="00D40F3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  <w:b/>
        </w:rPr>
        <w:t>4. Программа и регламент проведения чемпионата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– Приезд и  регистрация участников турнира одиночного разряда: 19 декабря до 18-00;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жеребьевка 19 декабря в 18-30;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игры одиночного разряда начинаются 20 декабря не ранее 9.00;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регистрация участников смешанного парного разряда: 20 декабря до 15-00;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жеребьевка участников смешанного парного разряда в 16-00;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игры смешанного парного разряда не ранее 21 декабря.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сеяных игроков и жеребьевка проводится на основании действующего рейтинга ITF. 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жеребьевки и расписания  игр будут опубликованы на сайте ITF Seniors</w:t>
      </w:r>
      <w:hyperlink r:id="rId7">
        <w:r>
          <w:rPr>
            <w:rFonts w:ascii="Times New Roman" w:hAnsi="Times New Roman" w:cs="Times New Roman"/>
            <w:color w:val="0000FF"/>
            <w:u w:val="single"/>
          </w:rPr>
          <w:t>http://www.itftennis.com/seniors</w:t>
        </w:r>
      </w:hyperlink>
      <w:r>
        <w:rPr>
          <w:rFonts w:ascii="Times New Roman" w:hAnsi="Times New Roman" w:cs="Times New Roman"/>
        </w:rPr>
        <w:t xml:space="preserve"> и http://www.tennis-piter.ru.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Главная судейская коллегия имеет право изменить регламент проведения  чемпионата в случае возникновения чрезвычайных обстоятельств или неблагоприятных погодных условий.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   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5. Техническое и материальное обеспечение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Турнир проводится на закрытых кортах с покрытием «</w:t>
      </w:r>
      <w:proofErr w:type="spellStart"/>
      <w:r>
        <w:rPr>
          <w:rFonts w:ascii="Times New Roman" w:hAnsi="Times New Roman" w:cs="Times New Roman"/>
        </w:rPr>
        <w:t>хард</w:t>
      </w:r>
      <w:proofErr w:type="spellEnd"/>
      <w:r>
        <w:rPr>
          <w:rFonts w:ascii="Times New Roman" w:hAnsi="Times New Roman" w:cs="Times New Roman"/>
        </w:rPr>
        <w:t>».    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Каждый матч играется 3-мя новыми мячами. На тренировки и игры дополнительного турнира предоставляются мячи, используемые на Турнире, но не обязательно новые. 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6. Обеспечение безопасности участников и зрителей</w:t>
      </w:r>
    </w:p>
    <w:p w:rsidR="00D40F36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 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D40F36" w:rsidRDefault="009A267C" w:rsidP="009A26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  Во время и в месте проведения чемпионата находится соответствующий медицинский персонал для оказания в случае необходимости скорой медицинской помощи.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7. Награждение победителей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Турнира в каждой возрастной группе награждаются кубками, медалями и грамотами. Финалисты и полуфиналисты награждаются медалями и грамотами.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</w:rPr>
        <w:t>Для победителей Турнира в одиночных разрядах и смешанном разряде планируются денежные призы от партнёров Турнира. О размере денежных призов будет объявлено дополнительно.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.</w:t>
      </w:r>
    </w:p>
    <w:p w:rsidR="00D40F36" w:rsidRDefault="009A267C" w:rsidP="009A26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Заявки на участие, формирование списков участников чемпионата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на участие в турнире подаются через </w:t>
      </w:r>
      <w:hyperlink r:id="rId8">
        <w:r>
          <w:rPr>
            <w:rFonts w:ascii="Times New Roman" w:hAnsi="Times New Roman" w:cs="Times New Roman"/>
            <w:color w:val="0000FF"/>
            <w:u w:val="single"/>
          </w:rPr>
          <w:t>https://ipin.itftennis.com</w:t>
        </w:r>
      </w:hyperlink>
      <w:r>
        <w:rPr>
          <w:rFonts w:ascii="Times New Roman" w:hAnsi="Times New Roman" w:cs="Times New Roman"/>
        </w:rPr>
        <w:t>до 04 декабря, отказ от участия – до 11 декабря 2017 г.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Желающие участвовать в соревновании, но не успевшие подать заявку вовремя через сайт </w:t>
      </w:r>
      <w:hyperlink r:id="rId9">
        <w:r>
          <w:rPr>
            <w:rFonts w:ascii="Times New Roman" w:hAnsi="Times New Roman" w:cs="Times New Roman"/>
            <w:color w:val="0000FF"/>
            <w:u w:val="single"/>
          </w:rPr>
          <w:t>https://ipin.itftennis.com</w:t>
        </w:r>
      </w:hyperlink>
      <w:r>
        <w:rPr>
          <w:rFonts w:ascii="Times New Roman" w:hAnsi="Times New Roman" w:cs="Times New Roman"/>
        </w:rPr>
        <w:t>, должны обратиться к Исполнительному директору Турнира Чертовой Диане.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Игроки, желающие участвовать в соревновании, но не имеющие идентификационный номер игрока (IPIN) могут обратиться за помощью для получения IPIN к Исполнительному директору Турнира по имеющимся контактам.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Турнире в каждой возрастной группе допускаются игроки, своевременно подавшие заявку, прошедшие регистрацию и оплатившие стартовый взнос.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D40F36" w:rsidRDefault="009A26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Условия финансирования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по участию спортсменов в соревновании (проезд до места чемпионата и обратно, суточные в пути, питание и размещение) несут командирующие их организации или сами участники.</w:t>
      </w:r>
    </w:p>
    <w:p w:rsidR="00D40F36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Расходы, связанные с проведением  соревнования производятся из вступительных взносов участников и других привлеченных средств. </w:t>
      </w:r>
    </w:p>
    <w:p w:rsidR="00D40F36" w:rsidRDefault="00D40F3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A267C" w:rsidRDefault="009A267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0F36" w:rsidRDefault="009A267C" w:rsidP="009A267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Оргкомитет</w:t>
      </w:r>
    </w:p>
    <w:sectPr w:rsidR="00D40F36" w:rsidSect="00E61241">
      <w:pgSz w:w="11906" w:h="16838"/>
      <w:pgMar w:top="426" w:right="424" w:bottom="709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36"/>
    <w:rsid w:val="00024392"/>
    <w:rsid w:val="00867D09"/>
    <w:rsid w:val="009A267C"/>
    <w:rsid w:val="00A53F3E"/>
    <w:rsid w:val="00D40F36"/>
    <w:rsid w:val="00E6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C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E66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8A6BBC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F231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6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DA1E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9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404B"/>
    <w:rPr>
      <w:rFonts w:ascii="Segoe UI" w:eastAsia="Times New Roman" w:hAnsi="Segoe UI" w:cs="Segoe UI"/>
      <w:sz w:val="18"/>
      <w:szCs w:val="18"/>
    </w:rPr>
  </w:style>
  <w:style w:type="paragraph" w:styleId="a9">
    <w:name w:val="Body Text"/>
    <w:basedOn w:val="a"/>
    <w:link w:val="aa"/>
    <w:rsid w:val="0085451E"/>
    <w:pPr>
      <w:widowControl w:val="0"/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5451E"/>
    <w:rPr>
      <w:rFonts w:ascii="Times New Roman" w:eastAsia="Times New Roman" w:hAnsi="Times New Roman"/>
      <w:lang w:eastAsia="ar-SA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C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E66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8A6BBC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F231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6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DA1E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9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404B"/>
    <w:rPr>
      <w:rFonts w:ascii="Segoe UI" w:eastAsia="Times New Roman" w:hAnsi="Segoe UI" w:cs="Segoe UI"/>
      <w:sz w:val="18"/>
      <w:szCs w:val="18"/>
    </w:rPr>
  </w:style>
  <w:style w:type="paragraph" w:styleId="a9">
    <w:name w:val="Body Text"/>
    <w:basedOn w:val="a"/>
    <w:link w:val="aa"/>
    <w:rsid w:val="0085451E"/>
    <w:pPr>
      <w:widowControl w:val="0"/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5451E"/>
    <w:rPr>
      <w:rFonts w:ascii="Times New Roman" w:eastAsia="Times New Roman" w:hAnsi="Times New Roman"/>
      <w:lang w:eastAsia="ar-SA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in.itftenni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ftennis.com/senio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rill-ll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orikoff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pin.itftenni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Шишконаков</cp:lastModifiedBy>
  <cp:revision>2</cp:revision>
  <dcterms:created xsi:type="dcterms:W3CDTF">2017-10-28T19:27:00Z</dcterms:created>
  <dcterms:modified xsi:type="dcterms:W3CDTF">2017-10-28T19:27:00Z</dcterms:modified>
</cp:coreProperties>
</file>